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A13585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A13585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A13585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790A6D" w:rsidRPr="00A13585">
        <w:rPr>
          <w:rFonts w:ascii="Arial" w:eastAsia="Calibri" w:hAnsi="Arial" w:cs="Arial"/>
          <w:b/>
          <w:sz w:val="24"/>
          <w:szCs w:val="24"/>
          <w:lang w:val="ru-RU"/>
        </w:rPr>
        <w:t>1</w:t>
      </w:r>
      <w:r w:rsidR="005578FC">
        <w:rPr>
          <w:rFonts w:ascii="Arial" w:eastAsia="Calibri" w:hAnsi="Arial" w:cs="Arial"/>
          <w:b/>
          <w:sz w:val="24"/>
          <w:szCs w:val="24"/>
        </w:rPr>
        <w:t>9</w:t>
      </w:r>
      <w:r w:rsidR="007A60AF" w:rsidRPr="00A135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807" w:rsidRPr="00A13585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5578FC">
        <w:rPr>
          <w:rFonts w:ascii="Arial" w:eastAsia="Calibri" w:hAnsi="Arial" w:cs="Arial"/>
          <w:b/>
          <w:sz w:val="24"/>
          <w:szCs w:val="24"/>
        </w:rPr>
        <w:t>25</w:t>
      </w:r>
      <w:r w:rsidR="00323EAA" w:rsidRPr="00A135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3EAA" w:rsidRPr="00A13585">
        <w:rPr>
          <w:rFonts w:ascii="Arial" w:eastAsia="Calibri" w:hAnsi="Arial" w:cs="Arial"/>
          <w:b/>
          <w:sz w:val="24"/>
          <w:szCs w:val="24"/>
          <w:lang w:val="ru-RU"/>
        </w:rPr>
        <w:t>августа</w:t>
      </w:r>
      <w:r w:rsidR="002D2807" w:rsidRPr="00A13585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A13585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A13585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A13585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A13585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966E1B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A13585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A13585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A13585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7703142" w:history="1">
            <w:r w:rsidR="00966E1B" w:rsidRPr="00097B6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66E1B">
              <w:rPr>
                <w:noProof/>
                <w:webHidden/>
              </w:rPr>
              <w:tab/>
            </w:r>
            <w:r w:rsidR="00966E1B">
              <w:rPr>
                <w:noProof/>
                <w:webHidden/>
              </w:rPr>
              <w:fldChar w:fldCharType="begin"/>
            </w:r>
            <w:r w:rsidR="00966E1B">
              <w:rPr>
                <w:noProof/>
                <w:webHidden/>
              </w:rPr>
              <w:instrText xml:space="preserve"> PAGEREF _Toc17703142 \h </w:instrText>
            </w:r>
            <w:r w:rsidR="00966E1B">
              <w:rPr>
                <w:noProof/>
                <w:webHidden/>
              </w:rPr>
            </w:r>
            <w:r w:rsidR="00966E1B">
              <w:rPr>
                <w:noProof/>
                <w:webHidden/>
              </w:rPr>
              <w:fldChar w:fldCharType="separate"/>
            </w:r>
            <w:r w:rsidR="00966E1B">
              <w:rPr>
                <w:noProof/>
                <w:webHidden/>
              </w:rPr>
              <w:t>2</w:t>
            </w:r>
            <w:r w:rsidR="00966E1B"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3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Прогноз ЭКЛАК: Куба не войдёт в рецессию в 2019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4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Куба достигает трёх миллионов посетителей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5" w:history="1">
            <w:r w:rsidRPr="00097B6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097B66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097B6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6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Правительство США финансирует новые атаки на кубинские медицинские миссии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7" w:history="1">
            <w:r w:rsidRPr="00097B6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8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Куба предоставила стипендии молодым людям из Южного Судана и Колумбии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49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Кубинский натуральный препарат будет производиться в Японии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50" w:history="1">
            <w:r w:rsidRPr="00097B6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51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Друзья Кубы в России осуждают блокаду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E1B" w:rsidRDefault="00966E1B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7703152" w:history="1">
            <w:r w:rsidRPr="00097B6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97B66">
              <w:rPr>
                <w:rStyle w:val="Hipervnculo"/>
                <w:noProof/>
                <w:lang w:val="ru-RU"/>
              </w:rPr>
              <w:t>Куба вновь благодарит Россию за поддержку в борьбе с блокадой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_Toc17703152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A13585" w:rsidRDefault="00390DAE">
          <w:pPr>
            <w:rPr>
              <w:rFonts w:ascii="Arial" w:hAnsi="Arial" w:cs="Arial"/>
              <w:sz w:val="24"/>
              <w:szCs w:val="24"/>
            </w:rPr>
          </w:pPr>
          <w:r w:rsidRPr="00A1358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A13585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A13585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A13585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A13585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Pr="00A13585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Pr="00A13585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Pr="00A13585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Pr="00A13585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Pr="00A13585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Pr="00A13585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24F30" w:rsidRDefault="00D24F30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C6D7E" w:rsidRDefault="00DC6D7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71226" w:rsidRPr="00A13585" w:rsidRDefault="00C71226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A13585" w:rsidTr="004C4964">
        <w:trPr>
          <w:trHeight w:val="166"/>
          <w:jc w:val="center"/>
        </w:trPr>
        <w:tc>
          <w:tcPr>
            <w:tcW w:w="8731" w:type="dxa"/>
          </w:tcPr>
          <w:p w:rsidR="00114327" w:rsidRPr="00A13585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7703142"/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2A4E99" w:rsidRDefault="00AD30FA" w:rsidP="00AD30FA">
      <w:pPr>
        <w:pStyle w:val="Ttulo2"/>
        <w:numPr>
          <w:ilvl w:val="0"/>
          <w:numId w:val="18"/>
        </w:numPr>
        <w:rPr>
          <w:lang w:val="ru-RU"/>
        </w:rPr>
      </w:pPr>
      <w:bookmarkStart w:id="2" w:name="_Toc17703143"/>
      <w:r w:rsidRPr="00AD30FA">
        <w:rPr>
          <w:lang w:val="ru-RU"/>
        </w:rPr>
        <w:t>Прогноз ЭКЛАК: Куба не войдёт в рецессию в 2019 году</w:t>
      </w:r>
      <w:bookmarkEnd w:id="2"/>
    </w:p>
    <w:p w:rsidR="00AD30FA" w:rsidRDefault="00AD30FA" w:rsidP="00AD30FA">
      <w:pPr>
        <w:rPr>
          <w:lang w:val="ru-RU"/>
        </w:rPr>
      </w:pPr>
    </w:p>
    <w:p w:rsidR="00AD30FA" w:rsidRDefault="00DC6D7E" w:rsidP="00DC6D7E">
      <w:pPr>
        <w:jc w:val="center"/>
        <w:rPr>
          <w:lang w:val="ru-RU"/>
        </w:rPr>
      </w:pPr>
      <w:r w:rsidRPr="00DC6D7E">
        <w:rPr>
          <w:noProof/>
          <w:lang w:eastAsia="es-ES"/>
        </w:rPr>
        <w:drawing>
          <wp:inline distT="0" distB="0" distL="0" distR="0">
            <wp:extent cx="1724025" cy="862013"/>
            <wp:effectExtent l="0" t="0" r="0" b="0"/>
            <wp:docPr id="2" name="Imagen 2" descr="C:\Users\ofpolitica\Desktop\C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olitica\Desktop\CEP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10" cy="8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97" w:rsidRPr="006F3697" w:rsidRDefault="006F3697" w:rsidP="006F369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697">
        <w:rPr>
          <w:rFonts w:ascii="Arial" w:hAnsi="Arial" w:cs="Arial"/>
          <w:sz w:val="24"/>
          <w:szCs w:val="24"/>
          <w:lang w:val="ru-RU"/>
        </w:rPr>
        <w:t>ГАВАНА, Куба, 19 августа (ACN) Экономическая комиссия для Латинской Америки и Карибского бассейна (ЭКЛАК) прогнозирует, что, несмотря на блокаду США, кубинская экономика не войдет в рецессию 2019 г., и, по оценкам, она вырастет на 0,5 процента, аналогично региону.</w:t>
      </w:r>
    </w:p>
    <w:p w:rsidR="006F3697" w:rsidRPr="006F3697" w:rsidRDefault="006F3697" w:rsidP="006F369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697">
        <w:rPr>
          <w:rFonts w:ascii="Arial" w:hAnsi="Arial" w:cs="Arial"/>
          <w:sz w:val="24"/>
          <w:szCs w:val="24"/>
          <w:lang w:val="ru-RU"/>
        </w:rPr>
        <w:t xml:space="preserve">Алехандро </w:t>
      </w:r>
      <w:proofErr w:type="spellStart"/>
      <w:r w:rsidRPr="006F3697">
        <w:rPr>
          <w:rFonts w:ascii="Arial" w:hAnsi="Arial" w:cs="Arial"/>
          <w:sz w:val="24"/>
          <w:szCs w:val="24"/>
          <w:lang w:val="ru-RU"/>
        </w:rPr>
        <w:t>Хиль</w:t>
      </w:r>
      <w:proofErr w:type="spellEnd"/>
      <w:r w:rsidRPr="006F3697">
        <w:rPr>
          <w:rFonts w:ascii="Arial" w:hAnsi="Arial" w:cs="Arial"/>
          <w:sz w:val="24"/>
          <w:szCs w:val="24"/>
          <w:lang w:val="ru-RU"/>
        </w:rPr>
        <w:t xml:space="preserve"> Фернандес, министр экономики и планирования, объявил об этом </w:t>
      </w:r>
      <w:r>
        <w:rPr>
          <w:rFonts w:ascii="Arial" w:hAnsi="Arial" w:cs="Arial"/>
          <w:sz w:val="24"/>
          <w:szCs w:val="24"/>
          <w:lang w:val="ru-RU"/>
        </w:rPr>
        <w:t>в своём Twitter-е 8-го августа.</w:t>
      </w:r>
    </w:p>
    <w:p w:rsidR="006F3697" w:rsidRPr="006F3697" w:rsidRDefault="006F3697" w:rsidP="006F369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697">
        <w:rPr>
          <w:rFonts w:ascii="Arial" w:hAnsi="Arial" w:cs="Arial"/>
          <w:sz w:val="24"/>
          <w:szCs w:val="24"/>
          <w:lang w:val="ru-RU"/>
        </w:rPr>
        <w:t>Это, согласно его словам, подтверждает прогнозы страны на этот год и, в то же время, подтверждает правильность государственного курса, ориентированного на процветающее будущее и, прежде</w:t>
      </w:r>
      <w:r>
        <w:rPr>
          <w:rFonts w:ascii="Arial" w:hAnsi="Arial" w:cs="Arial"/>
          <w:sz w:val="24"/>
          <w:szCs w:val="24"/>
          <w:lang w:val="ru-RU"/>
        </w:rPr>
        <w:t xml:space="preserve"> всего, на возможности острова.</w:t>
      </w:r>
    </w:p>
    <w:p w:rsidR="006F3697" w:rsidRPr="006F3697" w:rsidRDefault="006F3697" w:rsidP="006F369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697">
        <w:rPr>
          <w:rFonts w:ascii="Arial" w:hAnsi="Arial" w:cs="Arial"/>
          <w:sz w:val="24"/>
          <w:szCs w:val="24"/>
          <w:lang w:val="ru-RU"/>
        </w:rPr>
        <w:t>Согласно ежегодному отчёту «Обследование экономики стран Латинской Америки и Карибского бассейна за 2019 год», недавно опубликованному в Сантьяго-де-Чили, ожидается, что экономический рост региона в этом году продолжит снижаться из-за международного контекста с большей неопределенностью и сложностями и слабыми показателями инве</w:t>
      </w:r>
      <w:r>
        <w:rPr>
          <w:rFonts w:ascii="Arial" w:hAnsi="Arial" w:cs="Arial"/>
          <w:sz w:val="24"/>
          <w:szCs w:val="24"/>
          <w:lang w:val="ru-RU"/>
        </w:rPr>
        <w:t>стиций, экспорта и потребления.</w:t>
      </w:r>
    </w:p>
    <w:p w:rsidR="006F3697" w:rsidRPr="006F3697" w:rsidRDefault="006F3697" w:rsidP="006F369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697">
        <w:rPr>
          <w:rFonts w:ascii="Arial" w:hAnsi="Arial" w:cs="Arial"/>
          <w:sz w:val="24"/>
          <w:szCs w:val="24"/>
          <w:lang w:val="ru-RU"/>
        </w:rPr>
        <w:t xml:space="preserve">В такой обстановке Куба, как сообщил </w:t>
      </w:r>
      <w:proofErr w:type="spellStart"/>
      <w:r w:rsidRPr="006F3697">
        <w:rPr>
          <w:rFonts w:ascii="Arial" w:hAnsi="Arial" w:cs="Arial"/>
          <w:sz w:val="24"/>
          <w:szCs w:val="24"/>
          <w:lang w:val="ru-RU"/>
        </w:rPr>
        <w:t>Хиль</w:t>
      </w:r>
      <w:proofErr w:type="spellEnd"/>
      <w:r w:rsidRPr="006F3697">
        <w:rPr>
          <w:rFonts w:ascii="Arial" w:hAnsi="Arial" w:cs="Arial"/>
          <w:sz w:val="24"/>
          <w:szCs w:val="24"/>
          <w:lang w:val="ru-RU"/>
        </w:rPr>
        <w:t xml:space="preserve"> в ходе третьей очередной сессии парламента, ратифицировала свою экономическую стратегию, направленную на защиту национального производства, диверсификацию и увеличение экспорта, замену импорта, развитие производственных цепочек, укрепление госпредприятий, продвижение продовольственного суверенитета, укрепление местного развития, а также на соблюдение жилищной политики и подкл</w:t>
      </w:r>
      <w:r>
        <w:rPr>
          <w:rFonts w:ascii="Arial" w:hAnsi="Arial" w:cs="Arial"/>
          <w:sz w:val="24"/>
          <w:szCs w:val="24"/>
          <w:lang w:val="ru-RU"/>
        </w:rPr>
        <w:t>ючение науки к решению проблем.</w:t>
      </w:r>
    </w:p>
    <w:p w:rsidR="00AD30FA" w:rsidRPr="006F3697" w:rsidRDefault="006F3697" w:rsidP="006F3697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F3697">
        <w:rPr>
          <w:rFonts w:ascii="Arial" w:hAnsi="Arial" w:cs="Arial"/>
          <w:sz w:val="24"/>
          <w:szCs w:val="24"/>
          <w:lang w:val="ru-RU"/>
        </w:rPr>
        <w:t>В 2018 году кубинская экономика продемонстрировала рост валового внутреннего продукта в размере 2,2%, что превышает предполагаемых 1,2%, помимо финансовых ограничений, из-за ужесточения блокады и неспособности удовлетворить ожидаемый доход от экспорта, в основном туризм и никель.</w:t>
      </w:r>
      <w:r w:rsidRPr="006F3697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AD30FA" w:rsidRDefault="00AD30FA" w:rsidP="00AD30FA">
      <w:pPr>
        <w:rPr>
          <w:lang w:val="ru-RU"/>
        </w:rPr>
      </w:pPr>
    </w:p>
    <w:p w:rsidR="00AD30FA" w:rsidRDefault="00AD30FA" w:rsidP="00AD30FA">
      <w:pPr>
        <w:rPr>
          <w:lang w:val="ru-RU"/>
        </w:rPr>
      </w:pPr>
    </w:p>
    <w:p w:rsidR="00AD30FA" w:rsidRDefault="00AD30FA" w:rsidP="00AD30FA">
      <w:pPr>
        <w:rPr>
          <w:lang w:val="ru-RU"/>
        </w:rPr>
      </w:pPr>
    </w:p>
    <w:p w:rsidR="009B3AEF" w:rsidRDefault="009B3AEF" w:rsidP="002E462A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E848F5" w:rsidRDefault="00E2557F" w:rsidP="00E2557F">
      <w:pPr>
        <w:pStyle w:val="Ttulo2"/>
        <w:numPr>
          <w:ilvl w:val="0"/>
          <w:numId w:val="17"/>
        </w:numPr>
        <w:rPr>
          <w:lang w:val="ru-RU"/>
        </w:rPr>
      </w:pPr>
      <w:bookmarkStart w:id="3" w:name="_Toc17703144"/>
      <w:r w:rsidRPr="00E2557F">
        <w:rPr>
          <w:lang w:val="ru-RU"/>
        </w:rPr>
        <w:lastRenderedPageBreak/>
        <w:t>Куба достигает трёх миллионов посетителей</w:t>
      </w:r>
      <w:bookmarkEnd w:id="3"/>
    </w:p>
    <w:p w:rsidR="00AD30FA" w:rsidRPr="00AD30FA" w:rsidRDefault="00AD30FA" w:rsidP="00AD30FA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208560A7" wp14:editId="37D9A276">
            <wp:extent cx="1638300" cy="1229955"/>
            <wp:effectExtent l="0" t="0" r="0" b="8890"/>
            <wp:docPr id="1" name="Imagen 1" descr="http://www.novosti.acn.cu/images/2906cuba-rusia-tur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ti.acn.cu/images/2906cuba-rusia-tur-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79" cy="123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Россия выделяется как страна с самыми высокими темпами роста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ГАВАНА, Куба- Куба достигла трёх миллионов иностранных гостей 15 августа, на шесть дней позже по сравнению с 2018 г. В этом результате важную роль сыграл российский турпоток.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В своём релизе Министерство туризма отмечает, что остров добился результата, несмотря на кампании, организованные и направленные правительством Соединенных Штатов для предотвращения визита туристов в страну.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Это также демонстрирует доверие и признание Кубы как места, которое обеспечивает безопасность и качество для посетителей.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Канада остается основным рынком. За ним следуют европейские рынки.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Россия выделяется как страна с самыми высокими темпами роста, с перспективами развития на ближайшие сезоны.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>Больше российских туристов посетят Варадеро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На днях на самый знаменитый курорт страны, Варадеро, прилетел первый полёт авиакомпании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Royal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Flight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, организованный туроператором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Coral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 Travel, посредством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Meeting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Point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10 августа приземлился самолёт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Boeing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 777 с 492 пассажирами на борту. Местное турагентство Cubatur приняло группу.</w:t>
      </w:r>
    </w:p>
    <w:p w:rsidR="00E2557F" w:rsidRPr="00E2557F" w:rsidRDefault="00E2557F" w:rsidP="00E2557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Новый маршрут соединит Москву, с международным аэропортом имени Хуана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Гуальберто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 Гомеса в Варадеро каждые 10 дней.</w:t>
      </w:r>
    </w:p>
    <w:p w:rsidR="002668BC" w:rsidRDefault="00E2557F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Варадеро расположен на полуострове </w:t>
      </w:r>
      <w:proofErr w:type="spellStart"/>
      <w:r w:rsidRPr="00E2557F">
        <w:rPr>
          <w:rFonts w:ascii="Arial" w:hAnsi="Arial" w:cs="Arial"/>
          <w:bCs/>
          <w:sz w:val="24"/>
          <w:szCs w:val="24"/>
          <w:lang w:val="ru-RU"/>
        </w:rPr>
        <w:t>Хикакос</w:t>
      </w:r>
      <w:proofErr w:type="spellEnd"/>
      <w:r w:rsidRPr="00E2557F">
        <w:rPr>
          <w:rFonts w:ascii="Arial" w:hAnsi="Arial" w:cs="Arial"/>
          <w:bCs/>
          <w:sz w:val="24"/>
          <w:szCs w:val="24"/>
          <w:lang w:val="ru-RU"/>
        </w:rPr>
        <w:t xml:space="preserve"> на северном побережье западной провинции Матансас, примерно в 140 километрах к востоку от Гаваны, и имеет более 50 гостиничных объектов вместимостью более 21 тыс. номеров. </w:t>
      </w:r>
      <w:r w:rsidR="009B3AEF" w:rsidRPr="009B3AEF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CF22AF" w:rsidRPr="00CF22AF" w:rsidRDefault="00CF22AF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CD45CA" w:rsidTr="007F32AA">
        <w:trPr>
          <w:trHeight w:val="538"/>
        </w:trPr>
        <w:tc>
          <w:tcPr>
            <w:tcW w:w="9204" w:type="dxa"/>
          </w:tcPr>
          <w:p w:rsidR="00066344" w:rsidRPr="00A13585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14075632"/>
            <w:bookmarkStart w:id="5" w:name="_Toc17703145"/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6" w:name="_Toc14075633"/>
            <w:bookmarkEnd w:id="4"/>
            <w:r w:rsidR="008734B7"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5"/>
            <w:bookmarkEnd w:id="6"/>
          </w:p>
        </w:tc>
      </w:tr>
    </w:tbl>
    <w:p w:rsidR="00CF22AF" w:rsidRDefault="00CF22AF" w:rsidP="00CF22AF">
      <w:pPr>
        <w:pStyle w:val="Ttulo2"/>
        <w:numPr>
          <w:ilvl w:val="0"/>
          <w:numId w:val="17"/>
        </w:numPr>
        <w:rPr>
          <w:lang w:val="ru-RU"/>
        </w:rPr>
      </w:pPr>
      <w:bookmarkStart w:id="7" w:name="_Toc17703146"/>
      <w:r w:rsidRPr="002668BC">
        <w:rPr>
          <w:lang w:val="ru-RU"/>
        </w:rPr>
        <w:t>Правительство США финансирует новые атаки на кубинские медицинские миссии</w:t>
      </w:r>
      <w:bookmarkEnd w:id="7"/>
    </w:p>
    <w:p w:rsidR="00CF22AF" w:rsidRDefault="00CF22AF" w:rsidP="00CF22AF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6334856" wp14:editId="186AD6B3">
            <wp:extent cx="1697831" cy="1095375"/>
            <wp:effectExtent l="0" t="0" r="0" b="0"/>
            <wp:docPr id="3" name="Imagen 3" descr="http://www.novosti.acn.cu/images/cuba-e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sti.acn.cu/images/cuba-eu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95" cy="10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AF" w:rsidRPr="00B3664C" w:rsidRDefault="00CF22AF" w:rsidP="00CF22A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ГАВАНА, Куба, 19 августа. </w:t>
      </w:r>
      <w:r w:rsidRPr="00B3664C">
        <w:rPr>
          <w:rFonts w:ascii="Arial" w:hAnsi="Arial" w:cs="Arial"/>
          <w:bCs/>
          <w:sz w:val="24"/>
          <w:szCs w:val="24"/>
          <w:lang w:val="ru-RU"/>
        </w:rPr>
        <w:t>США предлагают до трёх миллионов долларов организациям, готовым расследовать кубинские медицинские миссии, что является новым нападением Вашингтона на одну из самых важных программ солидарности острова.</w:t>
      </w:r>
    </w:p>
    <w:p w:rsidR="00CF22AF" w:rsidRPr="00B3664C" w:rsidRDefault="00CF22AF" w:rsidP="00CF22A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3664C">
        <w:rPr>
          <w:rFonts w:ascii="Arial" w:hAnsi="Arial" w:cs="Arial"/>
          <w:bCs/>
          <w:sz w:val="24"/>
          <w:szCs w:val="24"/>
          <w:lang w:val="ru-RU"/>
        </w:rPr>
        <w:t xml:space="preserve">Согласно источнику, веб-сайту Cuba </w:t>
      </w:r>
      <w:proofErr w:type="spellStart"/>
      <w:r w:rsidRPr="00B3664C">
        <w:rPr>
          <w:rFonts w:ascii="Arial" w:hAnsi="Arial" w:cs="Arial"/>
          <w:bCs/>
          <w:sz w:val="24"/>
          <w:szCs w:val="24"/>
          <w:lang w:val="ru-RU"/>
        </w:rPr>
        <w:t>Money</w:t>
      </w:r>
      <w:proofErr w:type="spellEnd"/>
      <w:r w:rsidRPr="00B3664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3664C">
        <w:rPr>
          <w:rFonts w:ascii="Arial" w:hAnsi="Arial" w:cs="Arial"/>
          <w:bCs/>
          <w:sz w:val="24"/>
          <w:szCs w:val="24"/>
          <w:lang w:val="ru-RU"/>
        </w:rPr>
        <w:t>Project</w:t>
      </w:r>
      <w:proofErr w:type="spellEnd"/>
      <w:r w:rsidRPr="00B3664C">
        <w:rPr>
          <w:rFonts w:ascii="Arial" w:hAnsi="Arial" w:cs="Arial"/>
          <w:bCs/>
          <w:sz w:val="24"/>
          <w:szCs w:val="24"/>
          <w:lang w:val="ru-RU"/>
        </w:rPr>
        <w:t>, Агентство США по международному развитию (USAID) выделит такую сумму денег группам, которые «будут расследовать, собирать и анализировать информацию», связанную с предполагаемыми нарушениями прав человека среди персонала здравоохранения Кубы, работающего за границей.</w:t>
      </w:r>
    </w:p>
    <w:p w:rsidR="00CF22AF" w:rsidRPr="00B3664C" w:rsidRDefault="00CF22AF" w:rsidP="00CF22A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3664C">
        <w:rPr>
          <w:rFonts w:ascii="Arial" w:hAnsi="Arial" w:cs="Arial"/>
          <w:bCs/>
          <w:sz w:val="24"/>
          <w:szCs w:val="24"/>
          <w:lang w:val="ru-RU"/>
        </w:rPr>
        <w:t>Эта мера следует за решением Госдепартамента добавить Кубу в список стран, которые, по мнению державы, не соответствуют минимальным стандартам по искоренению торговли людьми, несмотря на нулевую терпимость в этом смысле, объявленную правительством Кубы.</w:t>
      </w:r>
    </w:p>
    <w:p w:rsidR="00CF22AF" w:rsidRPr="00B3664C" w:rsidRDefault="00CF22AF" w:rsidP="00CF22A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3664C">
        <w:rPr>
          <w:rFonts w:ascii="Arial" w:hAnsi="Arial" w:cs="Arial"/>
          <w:bCs/>
          <w:sz w:val="24"/>
          <w:szCs w:val="24"/>
          <w:lang w:val="ru-RU"/>
        </w:rPr>
        <w:t>Более того, тот же Государственный департамент объявил 26 июля о визовых ограничениях в отношении должностных лиц, связанных с медицинскими миссиями Кубы за рубежом.</w:t>
      </w:r>
    </w:p>
    <w:p w:rsidR="00CF22AF" w:rsidRPr="00B3664C" w:rsidRDefault="00CF22AF" w:rsidP="00CF22A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3664C">
        <w:rPr>
          <w:rFonts w:ascii="Arial" w:hAnsi="Arial" w:cs="Arial"/>
          <w:bCs/>
          <w:sz w:val="24"/>
          <w:szCs w:val="24"/>
          <w:lang w:val="ru-RU"/>
        </w:rPr>
        <w:t>Несмотря на престиж работы кубинских работников здравоохранения в самых разных районах мира, и добровольный характер этих миссий, администрация Трампа также использовала предполагаемые методы принуждения и злоупотребления трудовыми ресурсами в качестве аргумента для этой меры, добавляет информация.</w:t>
      </w:r>
    </w:p>
    <w:p w:rsidR="00CF22AF" w:rsidRPr="00B3664C" w:rsidRDefault="00CF22AF" w:rsidP="00CF22A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3664C">
        <w:rPr>
          <w:rFonts w:ascii="Arial" w:hAnsi="Arial" w:cs="Arial"/>
          <w:bCs/>
          <w:sz w:val="24"/>
          <w:szCs w:val="24"/>
          <w:lang w:val="ru-RU"/>
        </w:rPr>
        <w:t>Вашингтон нападает на кубинские миссии по здравоохранению не в первый раз. Ранее, посредством, так называемой Программы «Пароля» для кубинских врачей, стимулировал «дезертирство» специалистов здравоохранения.</w:t>
      </w:r>
    </w:p>
    <w:p w:rsidR="00A13585" w:rsidRPr="00CF22AF" w:rsidRDefault="00CF22AF" w:rsidP="00CF22A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B3664C">
        <w:rPr>
          <w:rFonts w:ascii="Arial" w:hAnsi="Arial" w:cs="Arial"/>
          <w:bCs/>
          <w:sz w:val="24"/>
          <w:szCs w:val="24"/>
          <w:lang w:val="ru-RU"/>
        </w:rPr>
        <w:t>Этот механизм, одобренный при Джордже Буше-младшем (2001–2009) и приостановленный при Бараке Обаме (2009–2017), способствовал «утечке мозгов», побуждая врачей и других работников сферы отказаться от международных миссий и мигрировать в США благодаря специальным соглашениям.</w:t>
      </w:r>
      <w:r w:rsidRPr="00B3664C">
        <w:rPr>
          <w:lang w:val="ru-RU"/>
        </w:rPr>
        <w:t xml:space="preserve"> </w:t>
      </w:r>
      <w:r w:rsidRPr="00B3664C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8687C" w:rsidRPr="00A13585" w:rsidTr="00B8687C">
        <w:tc>
          <w:tcPr>
            <w:tcW w:w="9204" w:type="dxa"/>
          </w:tcPr>
          <w:p w:rsidR="00B8687C" w:rsidRPr="00A13585" w:rsidRDefault="00B8687C" w:rsidP="00A13585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8" w:name="_Toc17703147"/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Международные отношения</w:t>
            </w:r>
            <w:bookmarkEnd w:id="8"/>
          </w:p>
        </w:tc>
      </w:tr>
    </w:tbl>
    <w:p w:rsidR="00B8687C" w:rsidRPr="00A13585" w:rsidRDefault="00B8687C" w:rsidP="00B8687C">
      <w:pPr>
        <w:pStyle w:val="Ttulo2"/>
        <w:rPr>
          <w:rFonts w:cs="Arial"/>
          <w:szCs w:val="24"/>
          <w:lang w:val="ru-RU"/>
        </w:rPr>
      </w:pPr>
    </w:p>
    <w:p w:rsidR="002838CC" w:rsidRPr="002838CC" w:rsidRDefault="000C005F" w:rsidP="00060A03">
      <w:pPr>
        <w:pStyle w:val="Ttulo2"/>
        <w:numPr>
          <w:ilvl w:val="0"/>
          <w:numId w:val="17"/>
        </w:numPr>
        <w:rPr>
          <w:lang w:val="ru-RU"/>
        </w:rPr>
      </w:pPr>
      <w:bookmarkStart w:id="9" w:name="_Toc17703148"/>
      <w:r w:rsidRPr="002838CC">
        <w:rPr>
          <w:lang w:val="ru-RU"/>
        </w:rPr>
        <w:t>Куба предоставила стипендии молодым людям из Южного Судана и Колумбии</w:t>
      </w:r>
      <w:bookmarkEnd w:id="9"/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ГАВАНА, Куба, 19 августа. Посольство Кубы в Эфиопии завершило сегодня процесс предоставления медицинских стипендий двум молодым людям из Южного Судана, сообщает сайт Министерства иностранных дел острова.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Этот жест является частью сотрудничества, которое Куба предлагает развивающимся странам, добавляет текст.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Как правительство Южного Судана, так и выбранные студенты выразили свою признательность за возможность получить медицинское образование и иметь возможность оказывать эту помощь своему народу после завершения учёбы.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В июле прошлого года пять молодых южно-суданцев получили диплом врача в рамках стипендиальной программы, предлагаемой Кубой.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Молодые колумбийцы приедут на Кубу изучать медицину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По сообщению информационного агентства «ПЛ», группа молодых колумбийцев отправилась в Гавану для обучения в Латиноамериканской медицинской школе (ELAM по её испанскому акрониму).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 xml:space="preserve">Это мечта Фиделя Кастро. Без его идей было бы невозможно иметь школу, в которой обучались студенты из стран третьего мира, сказал Хосе Луис </w:t>
      </w:r>
      <w:proofErr w:type="spellStart"/>
      <w:r w:rsidRPr="004F6FC8">
        <w:rPr>
          <w:rFonts w:ascii="Arial" w:hAnsi="Arial" w:cs="Arial"/>
          <w:bCs/>
          <w:sz w:val="24"/>
          <w:szCs w:val="24"/>
          <w:lang w:val="ru-RU"/>
        </w:rPr>
        <w:t>Понсе</w:t>
      </w:r>
      <w:proofErr w:type="spellEnd"/>
      <w:r w:rsidRPr="004F6FC8">
        <w:rPr>
          <w:rFonts w:ascii="Arial" w:hAnsi="Arial" w:cs="Arial"/>
          <w:bCs/>
          <w:sz w:val="24"/>
          <w:szCs w:val="24"/>
          <w:lang w:val="ru-RU"/>
        </w:rPr>
        <w:t>, посол Кубы в Колумбии.</w:t>
      </w:r>
    </w:p>
    <w:p w:rsidR="002838CC" w:rsidRPr="004F6FC8" w:rsidRDefault="002838CC" w:rsidP="002838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 xml:space="preserve">В беседе с будущими студентами и их семьями в международном аэропорту </w:t>
      </w:r>
      <w:proofErr w:type="gramStart"/>
      <w:r w:rsidRPr="004F6FC8">
        <w:rPr>
          <w:rFonts w:ascii="Arial" w:hAnsi="Arial" w:cs="Arial"/>
          <w:bCs/>
          <w:sz w:val="24"/>
          <w:szCs w:val="24"/>
          <w:lang w:val="ru-RU"/>
        </w:rPr>
        <w:t>Эль-</w:t>
      </w:r>
      <w:proofErr w:type="spellStart"/>
      <w:r w:rsidRPr="004F6FC8">
        <w:rPr>
          <w:rFonts w:ascii="Arial" w:hAnsi="Arial" w:cs="Arial"/>
          <w:bCs/>
          <w:sz w:val="24"/>
          <w:szCs w:val="24"/>
          <w:lang w:val="ru-RU"/>
        </w:rPr>
        <w:t>Дорадо</w:t>
      </w:r>
      <w:proofErr w:type="spellEnd"/>
      <w:proofErr w:type="gramEnd"/>
      <w:r w:rsidRPr="004F6FC8">
        <w:rPr>
          <w:rFonts w:ascii="Arial" w:hAnsi="Arial" w:cs="Arial"/>
          <w:bCs/>
          <w:sz w:val="24"/>
          <w:szCs w:val="24"/>
          <w:lang w:val="ru-RU"/>
        </w:rPr>
        <w:t xml:space="preserve"> дипломат сказал, что через два года будет достигнута цифра тысячи стипендий, которые кубинское правительство пожертвовало колумбийскому народу, чтобы помочь восстановлению после подписания в 2016 году Мирного соглашения между государством и партизанами FARC-EP.</w:t>
      </w:r>
    </w:p>
    <w:p w:rsidR="002A4E99" w:rsidRDefault="002838CC" w:rsidP="002838CC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F6FC8">
        <w:rPr>
          <w:rFonts w:ascii="Arial" w:hAnsi="Arial" w:cs="Arial"/>
          <w:bCs/>
          <w:sz w:val="24"/>
          <w:szCs w:val="24"/>
          <w:lang w:val="ru-RU"/>
        </w:rPr>
        <w:t>Жертвы конфликта, бывшие партизаны, члены семей военных и население сельских районов составляют группу из примерно 200 молодых людей, которые начнут обучение в ELAM в этом году, добавило «ПЛ».</w:t>
      </w:r>
      <w:r w:rsidRPr="002838CC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p w:rsidR="00A13609" w:rsidRDefault="00A13609" w:rsidP="00A13609">
      <w:pPr>
        <w:pStyle w:val="Ttulo2"/>
        <w:numPr>
          <w:ilvl w:val="0"/>
          <w:numId w:val="17"/>
        </w:numPr>
        <w:rPr>
          <w:lang w:val="ru-RU"/>
        </w:rPr>
      </w:pPr>
      <w:bookmarkStart w:id="10" w:name="_Toc17703149"/>
      <w:r w:rsidRPr="00A13609">
        <w:rPr>
          <w:lang w:val="ru-RU"/>
        </w:rPr>
        <w:t>Кубинский натуральный препарат будет производиться в Японии</w:t>
      </w:r>
      <w:bookmarkEnd w:id="10"/>
    </w:p>
    <w:p w:rsidR="00A13609" w:rsidRDefault="00FA726E" w:rsidP="00FA726E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AC86BCE" wp14:editId="78AD4C20">
            <wp:extent cx="1800225" cy="1200150"/>
            <wp:effectExtent l="0" t="0" r="9525" b="0"/>
            <wp:docPr id="4" name="Imagen 4" descr="http://www.canalcaribe.icrt.cu/wp-content/uploads/2019/08/cuba-PPG-580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alcaribe.icrt.cu/wp-content/uploads/2019/08/cuba-PPG-580x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85" cy="12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25" w:rsidRPr="00A04125" w:rsidRDefault="00A04125" w:rsidP="00A0412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4125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ГАВАНА, Куба, 19 августа (ACN) Природный препарат </w:t>
      </w:r>
      <w:proofErr w:type="spellStart"/>
      <w:r w:rsidRPr="00A04125">
        <w:rPr>
          <w:rFonts w:ascii="Arial" w:hAnsi="Arial" w:cs="Arial"/>
          <w:bCs/>
          <w:sz w:val="24"/>
          <w:szCs w:val="24"/>
          <w:lang w:val="ru-RU"/>
        </w:rPr>
        <w:t>Поликоназол</w:t>
      </w:r>
      <w:proofErr w:type="spellEnd"/>
      <w:r w:rsidRPr="00A04125">
        <w:rPr>
          <w:rFonts w:ascii="Arial" w:hAnsi="Arial" w:cs="Arial"/>
          <w:bCs/>
          <w:sz w:val="24"/>
          <w:szCs w:val="24"/>
          <w:lang w:val="ru-RU"/>
        </w:rPr>
        <w:t xml:space="preserve"> (известный на острове как ППГ), который снижает уровень холестерина и имеет большое значение для лечения ишемических цереброваскулярных заболеваний, будет произв</w:t>
      </w:r>
      <w:r>
        <w:rPr>
          <w:rFonts w:ascii="Arial" w:hAnsi="Arial" w:cs="Arial"/>
          <w:bCs/>
          <w:sz w:val="24"/>
          <w:szCs w:val="24"/>
          <w:lang w:val="ru-RU"/>
        </w:rPr>
        <w:t>одиться и продаваться в Японии.</w:t>
      </w:r>
    </w:p>
    <w:p w:rsidR="00A04125" w:rsidRPr="00A04125" w:rsidRDefault="00A04125" w:rsidP="00A0412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4125">
        <w:rPr>
          <w:rFonts w:ascii="Arial" w:hAnsi="Arial" w:cs="Arial"/>
          <w:bCs/>
          <w:sz w:val="24"/>
          <w:szCs w:val="24"/>
          <w:lang w:val="ru-RU"/>
        </w:rPr>
        <w:t>В официальном Твиттере посольства Кубы в азиатской стране было опубликовано: «</w:t>
      </w:r>
      <w:proofErr w:type="spellStart"/>
      <w:r w:rsidRPr="00A04125">
        <w:rPr>
          <w:rFonts w:ascii="Arial" w:hAnsi="Arial" w:cs="Arial"/>
          <w:bCs/>
          <w:sz w:val="24"/>
          <w:szCs w:val="24"/>
          <w:lang w:val="ru-RU"/>
        </w:rPr>
        <w:t>Поликозанол</w:t>
      </w:r>
      <w:proofErr w:type="spellEnd"/>
      <w:r w:rsidRPr="00A04125">
        <w:rPr>
          <w:rFonts w:ascii="Arial" w:hAnsi="Arial" w:cs="Arial"/>
          <w:bCs/>
          <w:sz w:val="24"/>
          <w:szCs w:val="24"/>
          <w:lang w:val="ru-RU"/>
        </w:rPr>
        <w:t xml:space="preserve"> кубинского происхождения, известный как PPG, был зарегистрирован 19 июля в # Японии. Он будет производиться с использованием сырья # Кубы, а продажа стартует в сентябре через Интернет. @</w:t>
      </w:r>
      <w:proofErr w:type="spellStart"/>
      <w:r w:rsidRPr="00A04125">
        <w:rPr>
          <w:rFonts w:ascii="Arial" w:hAnsi="Arial" w:cs="Arial"/>
          <w:bCs/>
          <w:sz w:val="24"/>
          <w:szCs w:val="24"/>
          <w:lang w:val="ru-RU"/>
        </w:rPr>
        <w:t>CIGBCuba</w:t>
      </w:r>
      <w:proofErr w:type="spellEnd"/>
      <w:r w:rsidRPr="00A04125">
        <w:rPr>
          <w:rFonts w:ascii="Arial" w:hAnsi="Arial" w:cs="Arial"/>
          <w:bCs/>
          <w:sz w:val="24"/>
          <w:szCs w:val="24"/>
          <w:lang w:val="ru-RU"/>
        </w:rPr>
        <w:t xml:space="preserve"> @</w:t>
      </w:r>
      <w:proofErr w:type="spellStart"/>
      <w:r w:rsidRPr="00A04125">
        <w:rPr>
          <w:rFonts w:ascii="Arial" w:hAnsi="Arial" w:cs="Arial"/>
          <w:bCs/>
          <w:sz w:val="24"/>
          <w:szCs w:val="24"/>
          <w:lang w:val="ru-RU"/>
        </w:rPr>
        <w:t>cmphjapon</w:t>
      </w:r>
      <w:proofErr w:type="spellEnd"/>
      <w:r w:rsidRPr="00A04125">
        <w:rPr>
          <w:rFonts w:ascii="Arial" w:hAnsi="Arial" w:cs="Arial"/>
          <w:bCs/>
          <w:sz w:val="24"/>
          <w:szCs w:val="24"/>
          <w:lang w:val="ru-RU"/>
        </w:rPr>
        <w:t xml:space="preserve"> @</w:t>
      </w:r>
      <w:proofErr w:type="spellStart"/>
      <w:r w:rsidRPr="00A04125">
        <w:rPr>
          <w:rFonts w:ascii="Arial" w:hAnsi="Arial" w:cs="Arial"/>
          <w:bCs/>
          <w:sz w:val="24"/>
          <w:szCs w:val="24"/>
          <w:lang w:val="ru-RU"/>
        </w:rPr>
        <w:t>MINSAP</w:t>
      </w:r>
      <w:r>
        <w:rPr>
          <w:rFonts w:ascii="Arial" w:hAnsi="Arial" w:cs="Arial"/>
          <w:bCs/>
          <w:sz w:val="24"/>
          <w:szCs w:val="24"/>
          <w:lang w:val="ru-RU"/>
        </w:rPr>
        <w:t>Cuba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@MINCEX_CUBA #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CubaHealth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>.»</w:t>
      </w:r>
    </w:p>
    <w:p w:rsidR="00A04125" w:rsidRPr="00A04125" w:rsidRDefault="00A04125" w:rsidP="00A0412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4125">
        <w:rPr>
          <w:rFonts w:ascii="Arial" w:hAnsi="Arial" w:cs="Arial"/>
          <w:bCs/>
          <w:sz w:val="24"/>
          <w:szCs w:val="24"/>
          <w:lang w:val="ru-RU"/>
        </w:rPr>
        <w:t>ППГ — это добавка, улучшающая качество жизни пожилых людей, стадия жизни, в которой растут такие хронические неинфекционные заболе</w:t>
      </w:r>
      <w:r>
        <w:rPr>
          <w:rFonts w:ascii="Arial" w:hAnsi="Arial" w:cs="Arial"/>
          <w:bCs/>
          <w:sz w:val="24"/>
          <w:szCs w:val="24"/>
          <w:lang w:val="ru-RU"/>
        </w:rPr>
        <w:t>вания, как гипертония и диабет.</w:t>
      </w:r>
    </w:p>
    <w:p w:rsidR="00A04125" w:rsidRPr="00A04125" w:rsidRDefault="00A04125" w:rsidP="00A04125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A04125">
        <w:rPr>
          <w:rFonts w:ascii="Arial" w:hAnsi="Arial" w:cs="Arial"/>
          <w:bCs/>
          <w:sz w:val="24"/>
          <w:szCs w:val="24"/>
          <w:lang w:val="ru-RU"/>
        </w:rPr>
        <w:t>Как на Кубе, так и в Японии средняя продолжительность жизни высока, поэтому крайне важно улучшить развитие этого сектора населения, крупнейше</w:t>
      </w:r>
      <w:r>
        <w:rPr>
          <w:rFonts w:ascii="Arial" w:hAnsi="Arial" w:cs="Arial"/>
          <w:bCs/>
          <w:sz w:val="24"/>
          <w:szCs w:val="24"/>
          <w:lang w:val="ru-RU"/>
        </w:rPr>
        <w:t>го потребителя этого лекарства.</w:t>
      </w:r>
    </w:p>
    <w:p w:rsidR="00A13609" w:rsidRPr="002838CC" w:rsidRDefault="00A04125" w:rsidP="002838CC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A04125">
        <w:rPr>
          <w:rFonts w:ascii="Arial" w:hAnsi="Arial" w:cs="Arial"/>
          <w:bCs/>
          <w:sz w:val="24"/>
          <w:szCs w:val="24"/>
          <w:lang w:val="ru-RU"/>
        </w:rPr>
        <w:t>Центр научных исследований (CNIC), производящий препарат из воска сахарного тростника, отметил в 2018 году 25-ю годовщину своей первой регистрации и внедрения на кубинском рынке и на рынке более 30 стран мира.</w:t>
      </w:r>
      <w:r w:rsidRPr="00A04125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A13585" w:rsidTr="00763875">
        <w:trPr>
          <w:jc w:val="center"/>
        </w:trPr>
        <w:tc>
          <w:tcPr>
            <w:tcW w:w="8494" w:type="dxa"/>
          </w:tcPr>
          <w:p w:rsidR="00E07B15" w:rsidRPr="00A13585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1" w:name="_Toc17703150"/>
            <w:r w:rsidRPr="00A13585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1"/>
          </w:p>
        </w:tc>
      </w:tr>
    </w:tbl>
    <w:p w:rsidR="000E18FE" w:rsidRPr="005F40F4" w:rsidRDefault="005F40F4" w:rsidP="00AC722F">
      <w:pPr>
        <w:pStyle w:val="Ttulo2"/>
        <w:numPr>
          <w:ilvl w:val="0"/>
          <w:numId w:val="17"/>
        </w:numPr>
        <w:rPr>
          <w:lang w:val="ru-RU"/>
        </w:rPr>
      </w:pPr>
      <w:bookmarkStart w:id="12" w:name="_Toc17703151"/>
      <w:r w:rsidRPr="005F40F4">
        <w:rPr>
          <w:lang w:val="ru-RU"/>
        </w:rPr>
        <w:t>Друзья Кубы в России осуждают блокаду США против Кубы</w:t>
      </w:r>
      <w:bookmarkEnd w:id="12"/>
    </w:p>
    <w:p w:rsidR="000E18FE" w:rsidRDefault="000E18FE" w:rsidP="00AC722F">
      <w:pPr>
        <w:rPr>
          <w:rFonts w:ascii="Arial" w:hAnsi="Arial" w:cs="Arial"/>
          <w:sz w:val="24"/>
          <w:szCs w:val="24"/>
          <w:lang w:val="ru-RU"/>
        </w:rPr>
      </w:pPr>
    </w:p>
    <w:p w:rsidR="000E18FE" w:rsidRDefault="000E18FE" w:rsidP="000E18FE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EB3CBA8" wp14:editId="0BB34BCC">
            <wp:extent cx="1304925" cy="1076325"/>
            <wp:effectExtent l="0" t="0" r="9525" b="9525"/>
            <wp:docPr id="5" name="Imagen 5" descr="http://misiones.minrex.gob.cu/sites/default/files/styles/750_ancho/public/imagenes/editorrusia/articulos/no_al_bloqueo.jpg?itok=ZTqDO4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no_al_bloqueo.jpg?itok=ZTqDO4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F4" w:rsidRPr="005F40F4" w:rsidRDefault="005F40F4" w:rsidP="005F40F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F40F4">
        <w:rPr>
          <w:rFonts w:ascii="Arial" w:hAnsi="Arial" w:cs="Arial"/>
          <w:sz w:val="24"/>
          <w:szCs w:val="24"/>
          <w:lang w:val="ru-RU"/>
        </w:rPr>
        <w:t xml:space="preserve">Москва, 21 августа. – Участники Движения солидарности с Кубой в Российской Федерации осудили экономическую, торговую и финансовую блокаду Кубы со стороны США в ходе концерта, прошедшего на окраинах Москвы. </w:t>
      </w:r>
    </w:p>
    <w:p w:rsidR="005F40F4" w:rsidRPr="005F40F4" w:rsidRDefault="005F40F4" w:rsidP="005F40F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F40F4">
        <w:rPr>
          <w:rFonts w:ascii="Arial" w:hAnsi="Arial" w:cs="Arial"/>
          <w:sz w:val="24"/>
          <w:szCs w:val="24"/>
          <w:lang w:val="ru-RU"/>
        </w:rPr>
        <w:t xml:space="preserve">В ходе культурного мероприятия глава группы «Коммуна» Александр </w:t>
      </w:r>
      <w:proofErr w:type="spellStart"/>
      <w:r w:rsidRPr="005F40F4">
        <w:rPr>
          <w:rFonts w:ascii="Arial" w:hAnsi="Arial" w:cs="Arial"/>
          <w:sz w:val="24"/>
          <w:szCs w:val="24"/>
          <w:lang w:val="ru-RU"/>
        </w:rPr>
        <w:t>Кубалов</w:t>
      </w:r>
      <w:proofErr w:type="spellEnd"/>
      <w:r w:rsidRPr="005F40F4">
        <w:rPr>
          <w:rFonts w:ascii="Arial" w:hAnsi="Arial" w:cs="Arial"/>
          <w:sz w:val="24"/>
          <w:szCs w:val="24"/>
          <w:lang w:val="ru-RU"/>
        </w:rPr>
        <w:t xml:space="preserve"> сообщил о своей солидарности со справедливыми целями кубинского народа и подчеркнул, что перекрытие острову прямого доступа на международный рынок является изжившей себя политикой, которая носит характер геноцида.   </w:t>
      </w:r>
    </w:p>
    <w:p w:rsidR="005F40F4" w:rsidRPr="005F40F4" w:rsidRDefault="005F40F4" w:rsidP="005F40F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F40F4">
        <w:rPr>
          <w:rFonts w:ascii="Arial" w:hAnsi="Arial" w:cs="Arial"/>
          <w:sz w:val="24"/>
          <w:szCs w:val="24"/>
          <w:lang w:val="ru-RU"/>
        </w:rPr>
        <w:lastRenderedPageBreak/>
        <w:t>Кроме того, на прошедшем в Коломне Международном фестивале «Монгольфьер» пилот теплового аэростата «</w:t>
      </w:r>
      <w:proofErr w:type="spellStart"/>
      <w:r w:rsidRPr="005F40F4">
        <w:rPr>
          <w:rFonts w:ascii="Arial" w:hAnsi="Arial" w:cs="Arial"/>
          <w:sz w:val="24"/>
          <w:szCs w:val="24"/>
          <w:lang w:val="ru-RU"/>
        </w:rPr>
        <w:t>Команданте</w:t>
      </w:r>
      <w:proofErr w:type="spellEnd"/>
      <w:r w:rsidRPr="005F40F4">
        <w:rPr>
          <w:rFonts w:ascii="Arial" w:hAnsi="Arial" w:cs="Arial"/>
          <w:sz w:val="24"/>
          <w:szCs w:val="24"/>
          <w:lang w:val="ru-RU"/>
        </w:rPr>
        <w:t xml:space="preserve">» Игорь </w:t>
      </w:r>
      <w:proofErr w:type="spellStart"/>
      <w:r w:rsidRPr="005F40F4">
        <w:rPr>
          <w:rFonts w:ascii="Arial" w:hAnsi="Arial" w:cs="Arial"/>
          <w:sz w:val="24"/>
          <w:szCs w:val="24"/>
          <w:lang w:val="ru-RU"/>
        </w:rPr>
        <w:t>Наймилов</w:t>
      </w:r>
      <w:proofErr w:type="spellEnd"/>
      <w:r w:rsidRPr="005F40F4">
        <w:rPr>
          <w:rFonts w:ascii="Arial" w:hAnsi="Arial" w:cs="Arial"/>
          <w:sz w:val="24"/>
          <w:szCs w:val="24"/>
          <w:lang w:val="ru-RU"/>
        </w:rPr>
        <w:t xml:space="preserve"> разместил на своем воздушном шаре плакат с надписью: «НЕТ БЛОКАДЕ». </w:t>
      </w:r>
    </w:p>
    <w:p w:rsidR="004B550C" w:rsidRPr="005F40F4" w:rsidRDefault="005F40F4" w:rsidP="004B550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F40F4">
        <w:rPr>
          <w:rFonts w:ascii="Arial" w:hAnsi="Arial" w:cs="Arial"/>
          <w:sz w:val="24"/>
          <w:szCs w:val="24"/>
          <w:lang w:val="ru-RU"/>
        </w:rPr>
        <w:t>Мероприятия проходят в рамках летней программы, которая была подготовлена Российским комитетом против блокады, возглавляемым Еленой Ложкиной, при участии многих друзей Кубы, солидарных с Карибским государством.</w:t>
      </w:r>
      <w:r w:rsidR="002D5712" w:rsidRPr="002D571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D5712" w:rsidRPr="00C85A9A">
        <w:rPr>
          <w:rFonts w:ascii="Arial" w:hAnsi="Arial" w:cs="Arial"/>
          <w:b/>
          <w:sz w:val="24"/>
          <w:szCs w:val="24"/>
          <w:lang w:val="ru-RU"/>
        </w:rPr>
        <w:t>(Сайт Посольства Кубы в России)</w:t>
      </w:r>
    </w:p>
    <w:p w:rsidR="00CD45CA" w:rsidRPr="00CD45CA" w:rsidRDefault="00CD45CA" w:rsidP="00CD45CA">
      <w:pPr>
        <w:jc w:val="both"/>
        <w:rPr>
          <w:lang w:val="ru-RU"/>
        </w:rPr>
      </w:pPr>
    </w:p>
    <w:p w:rsidR="00CD45CA" w:rsidRPr="00CD45CA" w:rsidRDefault="00CD45CA" w:rsidP="00CD45CA">
      <w:pPr>
        <w:pStyle w:val="Ttulo2"/>
        <w:numPr>
          <w:ilvl w:val="0"/>
          <w:numId w:val="17"/>
        </w:numPr>
        <w:rPr>
          <w:lang w:val="ru-RU"/>
        </w:rPr>
      </w:pPr>
      <w:bookmarkStart w:id="13" w:name="_Toc17703152"/>
      <w:r w:rsidRPr="00CD45CA">
        <w:rPr>
          <w:lang w:val="ru-RU"/>
        </w:rPr>
        <w:t>Куба вновь благодарит Россию за поддержку в борьбе с блокадой</w:t>
      </w:r>
      <w:bookmarkEnd w:id="13"/>
    </w:p>
    <w:p w:rsidR="00CD45CA" w:rsidRPr="00CD45CA" w:rsidRDefault="000C1E81" w:rsidP="000C1E81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B12F9B2" wp14:editId="6201E94B">
            <wp:extent cx="2343150" cy="1467118"/>
            <wp:effectExtent l="0" t="0" r="0" b="0"/>
            <wp:docPr id="7" name="Imagen 7" descr="http://www.novosti.acn.cu/images/2308minrex-cub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vosti.acn.cu/images/2308minrex-cub-r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55" cy="14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CA" w:rsidRPr="00CD45CA" w:rsidRDefault="00CD45CA" w:rsidP="00CD45C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D45CA">
        <w:rPr>
          <w:rFonts w:ascii="Arial" w:hAnsi="Arial" w:cs="Arial"/>
          <w:sz w:val="24"/>
          <w:szCs w:val="24"/>
          <w:lang w:val="ru-RU"/>
        </w:rPr>
        <w:t xml:space="preserve">ГАВАНА, Куба, 23 августа (ACN) </w:t>
      </w:r>
      <w:proofErr w:type="gramStart"/>
      <w:r w:rsidRPr="00CD45CA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CD45CA">
        <w:rPr>
          <w:rFonts w:ascii="Arial" w:hAnsi="Arial" w:cs="Arial"/>
          <w:sz w:val="24"/>
          <w:szCs w:val="24"/>
          <w:lang w:val="ru-RU"/>
        </w:rPr>
        <w:t xml:space="preserve"> пятницу Куба подтвердила свою благодарность России за постоянную поддержку её правительства в требовании положить конец экономической, торговой и финансовой блокаде Соединенных Штатов, действующей в течение шести десятилетий.</w:t>
      </w:r>
    </w:p>
    <w:p w:rsidR="00CD45CA" w:rsidRPr="00CD45CA" w:rsidRDefault="00CD45CA" w:rsidP="00CD45C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D45CA">
        <w:rPr>
          <w:rFonts w:ascii="Arial" w:hAnsi="Arial" w:cs="Arial"/>
          <w:sz w:val="24"/>
          <w:szCs w:val="24"/>
          <w:lang w:val="ru-RU"/>
        </w:rPr>
        <w:t xml:space="preserve">Через свой </w:t>
      </w:r>
      <w:proofErr w:type="spellStart"/>
      <w:r w:rsidRPr="00CD45CA">
        <w:rPr>
          <w:rFonts w:ascii="Arial" w:hAnsi="Arial" w:cs="Arial"/>
          <w:sz w:val="24"/>
          <w:szCs w:val="24"/>
          <w:lang w:val="ru-RU"/>
        </w:rPr>
        <w:t>Твиттер</w:t>
      </w:r>
      <w:proofErr w:type="spellEnd"/>
      <w:r w:rsidRPr="00CD45CA">
        <w:rPr>
          <w:rFonts w:ascii="Arial" w:hAnsi="Arial" w:cs="Arial"/>
          <w:sz w:val="24"/>
          <w:szCs w:val="24"/>
          <w:lang w:val="ru-RU"/>
        </w:rPr>
        <w:t xml:space="preserve"> МИД Кубы выразил благодарность за критику РФ закона Хелмса-Бертона, который интернационализирует блокаду и угрожает отказом в предоставлении кредитов и финансовой помощи странам и организациям, которые поддерживают или продвигают сотрудничество с Кубой</w:t>
      </w:r>
    </w:p>
    <w:p w:rsidR="00CD45CA" w:rsidRPr="00CD45CA" w:rsidRDefault="00CD45CA" w:rsidP="00CD45C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D45CA">
        <w:rPr>
          <w:rFonts w:ascii="Arial" w:hAnsi="Arial" w:cs="Arial"/>
          <w:sz w:val="24"/>
          <w:szCs w:val="24"/>
          <w:lang w:val="ru-RU"/>
        </w:rPr>
        <w:t>В конце июля этого года министры иностранных дел Кубы Бруно Родригес Паррилья и России Сергей Лавров выразили в Гаване готовность своих стран продолжать укреплять узы дружбы и сотрудничества перед лицом враждебных мер Вашингтона.</w:t>
      </w:r>
    </w:p>
    <w:p w:rsidR="00CD45CA" w:rsidRPr="00CD45CA" w:rsidRDefault="00CD45CA" w:rsidP="00CD45C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D45CA">
        <w:rPr>
          <w:rFonts w:ascii="Arial" w:hAnsi="Arial" w:cs="Arial"/>
          <w:sz w:val="24"/>
          <w:szCs w:val="24"/>
          <w:lang w:val="ru-RU"/>
        </w:rPr>
        <w:t>В беседах обе стороны отметили совпадение во многих областях, таких как необходимость сохранения мира, укрепления роли международных организаций и сотрудничества для взаимной выгоды в областях, представляющих двусторонний интерес.</w:t>
      </w:r>
    </w:p>
    <w:p w:rsidR="00CD45CA" w:rsidRPr="00CD45CA" w:rsidRDefault="00CD45CA" w:rsidP="00CD45CA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D45CA">
        <w:rPr>
          <w:rFonts w:ascii="Arial" w:hAnsi="Arial" w:cs="Arial"/>
          <w:sz w:val="24"/>
          <w:szCs w:val="24"/>
          <w:lang w:val="ru-RU"/>
        </w:rPr>
        <w:t xml:space="preserve">В следующем году Россия и Куба будут отмечать 60-летие отношений, и в этом контексте Лавров сказал, что его страна будет продолжать защищать право Кубы на укрепление собственной политической системы. </w:t>
      </w:r>
      <w:r w:rsidRPr="00CD45CA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4B550C" w:rsidRPr="00CD45CA" w:rsidRDefault="004B550C" w:rsidP="00CD45CA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4B550C" w:rsidRPr="00CD45CA" w:rsidSect="00E07B15">
      <w:headerReference w:type="default" r:id="rId15"/>
      <w:footerReference w:type="default" r:id="rId16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58" w:rsidRDefault="00910158" w:rsidP="00B22C72">
      <w:pPr>
        <w:spacing w:after="0" w:line="240" w:lineRule="auto"/>
      </w:pPr>
      <w:r>
        <w:separator/>
      </w:r>
    </w:p>
  </w:endnote>
  <w:endnote w:type="continuationSeparator" w:id="0">
    <w:p w:rsidR="00910158" w:rsidRDefault="00910158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1B">
          <w:rPr>
            <w:noProof/>
          </w:rPr>
          <w:t>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58" w:rsidRDefault="00910158" w:rsidP="00B22C72">
      <w:pPr>
        <w:spacing w:after="0" w:line="240" w:lineRule="auto"/>
      </w:pPr>
      <w:r>
        <w:separator/>
      </w:r>
    </w:p>
  </w:footnote>
  <w:footnote w:type="continuationSeparator" w:id="0">
    <w:p w:rsidR="00910158" w:rsidRDefault="00910158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202"/>
    <w:multiLevelType w:val="hybridMultilevel"/>
    <w:tmpl w:val="D5025F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0BE"/>
    <w:multiLevelType w:val="hybridMultilevel"/>
    <w:tmpl w:val="798A293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14D4"/>
    <w:multiLevelType w:val="hybridMultilevel"/>
    <w:tmpl w:val="AB08EE8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549F2"/>
    <w:multiLevelType w:val="hybridMultilevel"/>
    <w:tmpl w:val="2A0A24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F5485"/>
    <w:multiLevelType w:val="hybridMultilevel"/>
    <w:tmpl w:val="945403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60A03"/>
    <w:rsid w:val="000620ED"/>
    <w:rsid w:val="00066344"/>
    <w:rsid w:val="00072832"/>
    <w:rsid w:val="000812C5"/>
    <w:rsid w:val="000B3A44"/>
    <w:rsid w:val="000B6CAF"/>
    <w:rsid w:val="000C005F"/>
    <w:rsid w:val="000C1E81"/>
    <w:rsid w:val="000D0374"/>
    <w:rsid w:val="000D07BA"/>
    <w:rsid w:val="000D34A2"/>
    <w:rsid w:val="000D6AC9"/>
    <w:rsid w:val="000E18FE"/>
    <w:rsid w:val="000E6CF4"/>
    <w:rsid w:val="000F22DE"/>
    <w:rsid w:val="00114327"/>
    <w:rsid w:val="00120954"/>
    <w:rsid w:val="00120D5E"/>
    <w:rsid w:val="001701D2"/>
    <w:rsid w:val="0017213B"/>
    <w:rsid w:val="0017407A"/>
    <w:rsid w:val="0017495E"/>
    <w:rsid w:val="001C413F"/>
    <w:rsid w:val="001C4810"/>
    <w:rsid w:val="001D485A"/>
    <w:rsid w:val="001E067C"/>
    <w:rsid w:val="001E3A8E"/>
    <w:rsid w:val="001E5EA9"/>
    <w:rsid w:val="001F104D"/>
    <w:rsid w:val="00202ECC"/>
    <w:rsid w:val="0022402F"/>
    <w:rsid w:val="002610D4"/>
    <w:rsid w:val="002668BC"/>
    <w:rsid w:val="0027555B"/>
    <w:rsid w:val="002808AF"/>
    <w:rsid w:val="0028142E"/>
    <w:rsid w:val="002838CC"/>
    <w:rsid w:val="0028484B"/>
    <w:rsid w:val="00286186"/>
    <w:rsid w:val="00295780"/>
    <w:rsid w:val="002A1387"/>
    <w:rsid w:val="002A3D3A"/>
    <w:rsid w:val="002A4E99"/>
    <w:rsid w:val="002B501E"/>
    <w:rsid w:val="002D028C"/>
    <w:rsid w:val="002D2807"/>
    <w:rsid w:val="002D5712"/>
    <w:rsid w:val="002D628A"/>
    <w:rsid w:val="002E462A"/>
    <w:rsid w:val="002E5B2A"/>
    <w:rsid w:val="00323EAA"/>
    <w:rsid w:val="003276A3"/>
    <w:rsid w:val="00332CFF"/>
    <w:rsid w:val="0035596B"/>
    <w:rsid w:val="00377109"/>
    <w:rsid w:val="00383B0D"/>
    <w:rsid w:val="00385506"/>
    <w:rsid w:val="003863C6"/>
    <w:rsid w:val="00390DAE"/>
    <w:rsid w:val="00396A35"/>
    <w:rsid w:val="003B2E47"/>
    <w:rsid w:val="003C1BA4"/>
    <w:rsid w:val="003C61C5"/>
    <w:rsid w:val="003D2B60"/>
    <w:rsid w:val="003D3CB8"/>
    <w:rsid w:val="004008A9"/>
    <w:rsid w:val="00407EEF"/>
    <w:rsid w:val="004105D5"/>
    <w:rsid w:val="00424034"/>
    <w:rsid w:val="00430898"/>
    <w:rsid w:val="00433A94"/>
    <w:rsid w:val="00444936"/>
    <w:rsid w:val="00444BDA"/>
    <w:rsid w:val="0045076B"/>
    <w:rsid w:val="004716FA"/>
    <w:rsid w:val="00495CAD"/>
    <w:rsid w:val="004B550C"/>
    <w:rsid w:val="004C3357"/>
    <w:rsid w:val="004C4964"/>
    <w:rsid w:val="004E1785"/>
    <w:rsid w:val="004F6FC8"/>
    <w:rsid w:val="00503CEE"/>
    <w:rsid w:val="0051292B"/>
    <w:rsid w:val="00530D9E"/>
    <w:rsid w:val="005443B9"/>
    <w:rsid w:val="00547B17"/>
    <w:rsid w:val="00555A48"/>
    <w:rsid w:val="00557024"/>
    <w:rsid w:val="005578FC"/>
    <w:rsid w:val="005809D2"/>
    <w:rsid w:val="0058340B"/>
    <w:rsid w:val="005900A7"/>
    <w:rsid w:val="00592B96"/>
    <w:rsid w:val="005A757E"/>
    <w:rsid w:val="005B22F7"/>
    <w:rsid w:val="005B5482"/>
    <w:rsid w:val="005B5550"/>
    <w:rsid w:val="005E2E21"/>
    <w:rsid w:val="005F40F4"/>
    <w:rsid w:val="00600104"/>
    <w:rsid w:val="00602E57"/>
    <w:rsid w:val="00610A37"/>
    <w:rsid w:val="00610C6D"/>
    <w:rsid w:val="00613D9E"/>
    <w:rsid w:val="006228D0"/>
    <w:rsid w:val="00644065"/>
    <w:rsid w:val="006446DD"/>
    <w:rsid w:val="00667179"/>
    <w:rsid w:val="006702C3"/>
    <w:rsid w:val="00674A01"/>
    <w:rsid w:val="00680AFB"/>
    <w:rsid w:val="006C237B"/>
    <w:rsid w:val="006C7557"/>
    <w:rsid w:val="006D45B5"/>
    <w:rsid w:val="006E3E7F"/>
    <w:rsid w:val="006F3697"/>
    <w:rsid w:val="006F7010"/>
    <w:rsid w:val="00702E94"/>
    <w:rsid w:val="00703BB9"/>
    <w:rsid w:val="0070674D"/>
    <w:rsid w:val="00720517"/>
    <w:rsid w:val="00737A76"/>
    <w:rsid w:val="00742016"/>
    <w:rsid w:val="007464A7"/>
    <w:rsid w:val="00767053"/>
    <w:rsid w:val="007778A3"/>
    <w:rsid w:val="00786D24"/>
    <w:rsid w:val="00790A6D"/>
    <w:rsid w:val="007920EC"/>
    <w:rsid w:val="007955BF"/>
    <w:rsid w:val="00795678"/>
    <w:rsid w:val="007A60AF"/>
    <w:rsid w:val="007A64FE"/>
    <w:rsid w:val="007A7C2A"/>
    <w:rsid w:val="007E4BC8"/>
    <w:rsid w:val="007F71CE"/>
    <w:rsid w:val="00804B38"/>
    <w:rsid w:val="008257BB"/>
    <w:rsid w:val="00830DFF"/>
    <w:rsid w:val="00841A96"/>
    <w:rsid w:val="00842F99"/>
    <w:rsid w:val="008521E3"/>
    <w:rsid w:val="008734B7"/>
    <w:rsid w:val="0088784C"/>
    <w:rsid w:val="00895611"/>
    <w:rsid w:val="008A1FD4"/>
    <w:rsid w:val="008B4228"/>
    <w:rsid w:val="008D67D2"/>
    <w:rsid w:val="008E2C87"/>
    <w:rsid w:val="008E373F"/>
    <w:rsid w:val="008E5EBF"/>
    <w:rsid w:val="008F16FE"/>
    <w:rsid w:val="00910158"/>
    <w:rsid w:val="00915C3F"/>
    <w:rsid w:val="009223F1"/>
    <w:rsid w:val="0092770D"/>
    <w:rsid w:val="009311C6"/>
    <w:rsid w:val="00931D94"/>
    <w:rsid w:val="009325A5"/>
    <w:rsid w:val="00952F8A"/>
    <w:rsid w:val="00953098"/>
    <w:rsid w:val="00962220"/>
    <w:rsid w:val="00966E1B"/>
    <w:rsid w:val="009715DC"/>
    <w:rsid w:val="00983FE7"/>
    <w:rsid w:val="00985E8E"/>
    <w:rsid w:val="00986C79"/>
    <w:rsid w:val="009B2A00"/>
    <w:rsid w:val="009B3AEF"/>
    <w:rsid w:val="009C6114"/>
    <w:rsid w:val="009D4ADF"/>
    <w:rsid w:val="009F26CC"/>
    <w:rsid w:val="00A04125"/>
    <w:rsid w:val="00A13585"/>
    <w:rsid w:val="00A13609"/>
    <w:rsid w:val="00A141DA"/>
    <w:rsid w:val="00A44EEA"/>
    <w:rsid w:val="00A5074B"/>
    <w:rsid w:val="00A603FD"/>
    <w:rsid w:val="00A64D51"/>
    <w:rsid w:val="00A67320"/>
    <w:rsid w:val="00A72FEB"/>
    <w:rsid w:val="00A77671"/>
    <w:rsid w:val="00A85FDE"/>
    <w:rsid w:val="00A913C0"/>
    <w:rsid w:val="00AB3D51"/>
    <w:rsid w:val="00AC32C2"/>
    <w:rsid w:val="00AC722F"/>
    <w:rsid w:val="00AD30FA"/>
    <w:rsid w:val="00AE6AC8"/>
    <w:rsid w:val="00AF43A9"/>
    <w:rsid w:val="00B0102D"/>
    <w:rsid w:val="00B10F67"/>
    <w:rsid w:val="00B16237"/>
    <w:rsid w:val="00B22C72"/>
    <w:rsid w:val="00B25C31"/>
    <w:rsid w:val="00B26238"/>
    <w:rsid w:val="00B3664C"/>
    <w:rsid w:val="00B36C9B"/>
    <w:rsid w:val="00B3772C"/>
    <w:rsid w:val="00B41C86"/>
    <w:rsid w:val="00B66330"/>
    <w:rsid w:val="00B70142"/>
    <w:rsid w:val="00B7522B"/>
    <w:rsid w:val="00B8101A"/>
    <w:rsid w:val="00B8687C"/>
    <w:rsid w:val="00BD4586"/>
    <w:rsid w:val="00C032F0"/>
    <w:rsid w:val="00C04B2A"/>
    <w:rsid w:val="00C106FF"/>
    <w:rsid w:val="00C1529C"/>
    <w:rsid w:val="00C258EF"/>
    <w:rsid w:val="00C27D48"/>
    <w:rsid w:val="00C32B81"/>
    <w:rsid w:val="00C33B4B"/>
    <w:rsid w:val="00C35E0E"/>
    <w:rsid w:val="00C40292"/>
    <w:rsid w:val="00C63FFF"/>
    <w:rsid w:val="00C67D4C"/>
    <w:rsid w:val="00C71226"/>
    <w:rsid w:val="00C85A9A"/>
    <w:rsid w:val="00C86261"/>
    <w:rsid w:val="00C906FB"/>
    <w:rsid w:val="00C92FC0"/>
    <w:rsid w:val="00C95957"/>
    <w:rsid w:val="00CA209B"/>
    <w:rsid w:val="00CC6BB9"/>
    <w:rsid w:val="00CD02A0"/>
    <w:rsid w:val="00CD45CA"/>
    <w:rsid w:val="00CE4196"/>
    <w:rsid w:val="00CF22AF"/>
    <w:rsid w:val="00D023CB"/>
    <w:rsid w:val="00D07583"/>
    <w:rsid w:val="00D13EE9"/>
    <w:rsid w:val="00D2410A"/>
    <w:rsid w:val="00D24C2D"/>
    <w:rsid w:val="00D24F30"/>
    <w:rsid w:val="00D375C1"/>
    <w:rsid w:val="00D45742"/>
    <w:rsid w:val="00D673A6"/>
    <w:rsid w:val="00D752E8"/>
    <w:rsid w:val="00D8228F"/>
    <w:rsid w:val="00D9100C"/>
    <w:rsid w:val="00D938DB"/>
    <w:rsid w:val="00DA2759"/>
    <w:rsid w:val="00DB077E"/>
    <w:rsid w:val="00DC6D7E"/>
    <w:rsid w:val="00DE5AA2"/>
    <w:rsid w:val="00DF428E"/>
    <w:rsid w:val="00DF6228"/>
    <w:rsid w:val="00E04EF4"/>
    <w:rsid w:val="00E07B15"/>
    <w:rsid w:val="00E2557F"/>
    <w:rsid w:val="00E61E8D"/>
    <w:rsid w:val="00E62C0B"/>
    <w:rsid w:val="00E848F5"/>
    <w:rsid w:val="00E87A2E"/>
    <w:rsid w:val="00EA73C1"/>
    <w:rsid w:val="00EB3CD1"/>
    <w:rsid w:val="00EB7DC6"/>
    <w:rsid w:val="00EC17AD"/>
    <w:rsid w:val="00ED4B0A"/>
    <w:rsid w:val="00ED565F"/>
    <w:rsid w:val="00EE3EE9"/>
    <w:rsid w:val="00EE7C65"/>
    <w:rsid w:val="00EF22C5"/>
    <w:rsid w:val="00F049A3"/>
    <w:rsid w:val="00F123F6"/>
    <w:rsid w:val="00F156A0"/>
    <w:rsid w:val="00F17C3E"/>
    <w:rsid w:val="00F26BEA"/>
    <w:rsid w:val="00F32301"/>
    <w:rsid w:val="00F64188"/>
    <w:rsid w:val="00F73493"/>
    <w:rsid w:val="00F7466A"/>
    <w:rsid w:val="00F82D63"/>
    <w:rsid w:val="00F85996"/>
    <w:rsid w:val="00FA3F24"/>
    <w:rsid w:val="00FA61C1"/>
    <w:rsid w:val="00FA633B"/>
    <w:rsid w:val="00FA726E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27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C2EF1-0321-4700-9ABF-FD8F67F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1815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309</cp:revision>
  <dcterms:created xsi:type="dcterms:W3CDTF">2019-04-29T10:02:00Z</dcterms:created>
  <dcterms:modified xsi:type="dcterms:W3CDTF">2019-08-26T06:12:00Z</dcterms:modified>
</cp:coreProperties>
</file>