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A76278">
        <w:rPr>
          <w:b/>
          <w:lang w:val="es-ES"/>
        </w:rPr>
        <w:t>24</w:t>
      </w:r>
      <w:r w:rsidR="0082750A">
        <w:rPr>
          <w:b/>
          <w:lang w:val="es-ES"/>
        </w:rPr>
        <w:t>-</w:t>
      </w:r>
      <w:r w:rsidR="00A76278">
        <w:rPr>
          <w:b/>
          <w:lang w:val="es-ES"/>
        </w:rPr>
        <w:t>30</w:t>
      </w:r>
      <w:r w:rsidR="00CE61F5" w:rsidRPr="00CE61F5">
        <w:rPr>
          <w:b/>
          <w:lang w:val="es-ES"/>
        </w:rPr>
        <w:t xml:space="preserve"> марта</w:t>
      </w:r>
      <w:r w:rsidR="00CE61F5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7E052F" w:rsidRDefault="007E052F" w:rsidP="008A7C91">
      <w:pPr>
        <w:rPr>
          <w:b/>
        </w:rPr>
      </w:pPr>
    </w:p>
    <w:p w:rsidR="00A76278" w:rsidRPr="00CA68AF" w:rsidRDefault="00A76278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0E7D2E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94310254" w:history="1">
            <w:r w:rsidR="000E7D2E" w:rsidRPr="003E0A24">
              <w:rPr>
                <w:rStyle w:val="Hipervnculo"/>
                <w:rFonts w:ascii="Symbol" w:hAnsi="Symbol"/>
                <w:noProof/>
              </w:rPr>
              <w:t></w:t>
            </w:r>
            <w:r w:rsidR="000E7D2E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0E7D2E" w:rsidRPr="003E0A24">
              <w:rPr>
                <w:rStyle w:val="Hipervnculo"/>
                <w:noProof/>
              </w:rPr>
              <w:t>ГЛАВНОЕ</w:t>
            </w:r>
            <w:r w:rsidR="000E7D2E">
              <w:rPr>
                <w:noProof/>
                <w:webHidden/>
              </w:rPr>
              <w:tab/>
            </w:r>
            <w:r w:rsidR="000E7D2E">
              <w:rPr>
                <w:noProof/>
                <w:webHidden/>
              </w:rPr>
              <w:fldChar w:fldCharType="begin"/>
            </w:r>
            <w:r w:rsidR="000E7D2E">
              <w:rPr>
                <w:noProof/>
                <w:webHidden/>
              </w:rPr>
              <w:instrText xml:space="preserve"> PAGEREF _Toc194310254 \h </w:instrText>
            </w:r>
            <w:r w:rsidR="000E7D2E">
              <w:rPr>
                <w:noProof/>
                <w:webHidden/>
              </w:rPr>
            </w:r>
            <w:r w:rsidR="000E7D2E">
              <w:rPr>
                <w:noProof/>
                <w:webHidden/>
              </w:rPr>
              <w:fldChar w:fldCharType="separate"/>
            </w:r>
            <w:r w:rsidR="000E7D2E">
              <w:rPr>
                <w:noProof/>
                <w:webHidden/>
              </w:rPr>
              <w:t>2</w:t>
            </w:r>
            <w:r w:rsidR="000E7D2E"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55" w:history="1">
            <w:r w:rsidRPr="003E0A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Дебаты на Кубе о транснациональной организованной преступности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56" w:history="1">
            <w:r w:rsidRPr="003E0A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Президент Кубы высоко оценивает роль банковского дела в национальном развитии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57" w:history="1">
            <w:r w:rsidRPr="003E0A2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58" w:history="1">
            <w:r w:rsidRPr="003E0A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Куба примет участие в Vietnam Expo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59" w:history="1">
            <w:r w:rsidRPr="003E0A2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60" w:history="1">
            <w:r w:rsidRPr="003E0A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Заседание Комиссии по сотрудничеству между парламентами России и Кубы проходит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61" w:history="1">
            <w:r w:rsidRPr="003E0A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Министр иностранных дел России принимает председателя Национальной ассамблеи народной власти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D2E" w:rsidRDefault="000E7D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4310262" w:history="1">
            <w:r w:rsidRPr="003E0A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E0A24">
              <w:rPr>
                <w:rStyle w:val="Hipervnculo"/>
                <w:noProof/>
              </w:rPr>
              <w:t>Эстебан Ласо возлагает венок к могиле Неизвестного солдата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_Toc194310262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284C94" w:rsidRDefault="00284C94" w:rsidP="00A57E6E"/>
    <w:p w:rsidR="00284C94" w:rsidRDefault="00284C94" w:rsidP="00A57E6E"/>
    <w:p w:rsidR="00CE61F5" w:rsidRDefault="00CE61F5" w:rsidP="00A57E6E"/>
    <w:p w:rsidR="00C34E55" w:rsidRDefault="00C34E55" w:rsidP="00A57E6E"/>
    <w:p w:rsidR="00636E26" w:rsidRDefault="00636E26" w:rsidP="00A57E6E"/>
    <w:p w:rsidR="00F95195" w:rsidRPr="00F95195" w:rsidRDefault="00C952AA" w:rsidP="001E36BC">
      <w:pPr>
        <w:pStyle w:val="Ttulo2"/>
      </w:pPr>
      <w:bookmarkStart w:id="0" w:name="_Toc194310254"/>
      <w:r w:rsidRPr="00194C6B">
        <w:lastRenderedPageBreak/>
        <w:t>ГЛАВНОЕ</w:t>
      </w:r>
      <w:bookmarkEnd w:id="0"/>
    </w:p>
    <w:p w:rsidR="00F95195" w:rsidRDefault="00F95195" w:rsidP="00F95195">
      <w:pPr>
        <w:pStyle w:val="Ttulo1"/>
      </w:pPr>
      <w:bookmarkStart w:id="1" w:name="_Toc194310255"/>
      <w:r w:rsidRPr="00F95195">
        <w:t>Дебаты на Кубе о транснациональной организованной преступности</w:t>
      </w:r>
      <w:bookmarkEnd w:id="1"/>
    </w:p>
    <w:p w:rsidR="00F95195" w:rsidRDefault="00F95195" w:rsidP="001E36BC">
      <w:pPr>
        <w:spacing w:after="0"/>
        <w:rPr>
          <w:b/>
          <w:sz w:val="28"/>
          <w:szCs w:val="28"/>
        </w:rPr>
      </w:pPr>
    </w:p>
    <w:p w:rsidR="00F95195" w:rsidRPr="00F95195" w:rsidRDefault="00F95195" w:rsidP="00F95195">
      <w:pPr>
        <w:spacing w:after="0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81747B0" wp14:editId="40260933">
            <wp:extent cx="1485900" cy="981755"/>
            <wp:effectExtent l="0" t="0" r="0" b="8890"/>
            <wp:docPr id="11" name="Imagen 11" descr="https://ruso.prensa-latina.cu/wp-content/uploads/2025/03/FGR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3/FGR2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81" cy="9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5" w:rsidRDefault="00F95195" w:rsidP="001E36BC">
      <w:pPr>
        <w:spacing w:after="0"/>
        <w:rPr>
          <w:b/>
          <w:sz w:val="28"/>
          <w:szCs w:val="28"/>
        </w:rPr>
      </w:pPr>
    </w:p>
    <w:p w:rsidR="00F95195" w:rsidRPr="00F95195" w:rsidRDefault="00F95195" w:rsidP="00F951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28 марта. </w:t>
      </w:r>
      <w:r w:rsidRPr="00F95195">
        <w:rPr>
          <w:sz w:val="28"/>
          <w:szCs w:val="28"/>
        </w:rPr>
        <w:t>Вчера на Кубе открылся семинар по транснациональной организованной преступности в рамках 16-й Международной встречи по криминологии 2025 года и 4-го мероприятия «Законность, право и общество</w:t>
      </w:r>
      <w:r>
        <w:rPr>
          <w:sz w:val="28"/>
          <w:szCs w:val="28"/>
        </w:rPr>
        <w:t>», которое завершается сегодня.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 xml:space="preserve"> 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>Группа адвокатов по уголовным делам с островов Карибского моря и из Испании сосредоточила свои обсуждения в Гаванском конференц-центре на создании и укреплении совместных групп по расследованию и борьбе с этим бедствием, поразившим большинство государств.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>В этой связи представители Программы помощи европейской страны в борьбе с транснациональной организованной преступностью (PACTO) и Генеральной прокуратуры Республики Куба представили в четверг позитивные результаты взаимного сотрудничества в этой области.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>Также во второй день Международной встречи по уголовному правосудию Министерство юстиции Кубы и Управление омбудсмена Венесуэлы подписали меморандум о сотрудничестве по общим вопросам.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>Стороны согласились, что документ, подписанный главой Министерства юстиции Оскаром Мануэлем Сильверой и омбудсменом Венесуэлы Альфредо Хосе Руисом, представляет собой дорожную карту для достижения более высокого уровня сотрудничества.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>В этом мероприятии, которое проводится дважды в год и является старейшим мероприятием по данной теме в Латинской Америке, принимают участие более 350 национальных и международных делегатов из России, Беларуси, Вьетнама, Венесуэлы, Мозамбика, Колумбии, Испании, Кубы и других стран.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</w:p>
    <w:p w:rsidR="00F95195" w:rsidRPr="00F95195" w:rsidRDefault="00F95195" w:rsidP="00F95195">
      <w:pPr>
        <w:spacing w:after="0"/>
        <w:rPr>
          <w:sz w:val="28"/>
          <w:szCs w:val="28"/>
        </w:rPr>
      </w:pPr>
      <w:r w:rsidRPr="00F95195">
        <w:rPr>
          <w:sz w:val="28"/>
          <w:szCs w:val="28"/>
        </w:rPr>
        <w:t>Форум, который завершится в пятницу, спонсируется Генеральной прокуратурой (FGR), Национальным союзом юристов, юридическими факультетами университетов Гаваны и Ориенте и другими юридическими учреждениями.</w:t>
      </w:r>
    </w:p>
    <w:p w:rsidR="00F95195" w:rsidRPr="00F95195" w:rsidRDefault="00F95195" w:rsidP="00F95195">
      <w:pPr>
        <w:spacing w:after="0"/>
        <w:rPr>
          <w:sz w:val="28"/>
          <w:szCs w:val="28"/>
        </w:rPr>
      </w:pPr>
    </w:p>
    <w:p w:rsidR="000E7D2E" w:rsidRDefault="00F95195" w:rsidP="00F95195">
      <w:pPr>
        <w:spacing w:after="0"/>
        <w:rPr>
          <w:b/>
          <w:sz w:val="28"/>
          <w:szCs w:val="28"/>
        </w:rPr>
      </w:pPr>
      <w:r w:rsidRPr="00F95195">
        <w:rPr>
          <w:sz w:val="28"/>
          <w:szCs w:val="28"/>
        </w:rPr>
        <w:t>Накануне в день открытия мероприятия приняли участие вице-президент Республики Куба Сальвадор Вальдес Меса и другие высокопоставленные лица.</w:t>
      </w:r>
      <w:r w:rsidRPr="00F95195">
        <w:rPr>
          <w:sz w:val="28"/>
          <w:szCs w:val="28"/>
        </w:rPr>
        <w:t xml:space="preserve"> </w:t>
      </w:r>
      <w:r w:rsidRPr="00F95195">
        <w:rPr>
          <w:b/>
          <w:sz w:val="28"/>
          <w:szCs w:val="28"/>
        </w:rPr>
        <w:t>(Пренса Латина)</w:t>
      </w:r>
    </w:p>
    <w:p w:rsidR="000E7D2E" w:rsidRDefault="000E7D2E" w:rsidP="000E7D2E">
      <w:pPr>
        <w:pStyle w:val="Ttulo1"/>
      </w:pPr>
      <w:bookmarkStart w:id="2" w:name="_Toc194310256"/>
      <w:r w:rsidRPr="000E7D2E">
        <w:t>Президент Кубы высоко оценивает роль банковского дела в национальном развитии</w:t>
      </w:r>
      <w:bookmarkEnd w:id="2"/>
    </w:p>
    <w:p w:rsidR="000E7D2E" w:rsidRDefault="000E7D2E" w:rsidP="00F95195">
      <w:pPr>
        <w:spacing w:after="0"/>
        <w:rPr>
          <w:sz w:val="28"/>
          <w:szCs w:val="28"/>
        </w:rPr>
      </w:pPr>
    </w:p>
    <w:p w:rsidR="000E7D2E" w:rsidRDefault="000E7D2E" w:rsidP="000E7D2E">
      <w:pPr>
        <w:spacing w:after="0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0E3BB057" wp14:editId="22E89FAC">
            <wp:extent cx="1476375" cy="954534"/>
            <wp:effectExtent l="0" t="0" r="0" b="0"/>
            <wp:docPr id="13" name="Imagen 13" descr="https://ruso.prensa-latina.cu/wp-content/uploads/2025/03/canel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3/canel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75" cy="96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26 марта. </w:t>
      </w:r>
      <w:r w:rsidRPr="000E7D2E">
        <w:rPr>
          <w:sz w:val="28"/>
          <w:szCs w:val="28"/>
        </w:rPr>
        <w:t>Президент Кубы Мигель Диас-Канель высоко оценил роль банковского сектора в реализации правительственной программы совместно с другими организациями по возрождению эк</w:t>
      </w:r>
      <w:r>
        <w:rPr>
          <w:sz w:val="28"/>
          <w:szCs w:val="28"/>
        </w:rPr>
        <w:t>ономики и устранению перекосов.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t xml:space="preserve"> 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t>Выступая на заседании по итогам обсуждения баланса банковско-финансовой системы за 2024 год, глава государства отметил, что празднование в этом году 65-летия национализации революционной банковской системы должно мотивировать ее сотрудников на достижение поставленных на 2025 год целей и повышение эффективности их работы.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t>По данным кубинского информационного агентства, на встрече были представлены ее цели, в число которых входят внедрение изменений на валютном рынке, консолидация банковского сектора, а также увеличение и диверсификация внешних доходов страны.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t>В связи с этим Диас-Канель поручил руководителям и специалистам оценить, как постепенно восстановить потоки денежных переводов и продвинуть все аспекты денежно-кредитной и фискальной политики, не пренебрегая при этом их социальным воздействием.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lastRenderedPageBreak/>
        <w:t>Он также подчеркнул необходимость улучшения условий работы и обстановки в банковских отделениях, а также качества обслуживания населения с целью оптимизации и упрощения операций.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t>Учитывая нынешнюю демографическую динамику, при которой отток рабочей силы наблюдается в различных отраслях экономики, президент Кубы заявил, что проблемы рабочей силы можно решить посредством цифровой трансформации.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</w:p>
    <w:p w:rsidR="000E7D2E" w:rsidRPr="000E7D2E" w:rsidRDefault="000E7D2E" w:rsidP="000E7D2E">
      <w:pPr>
        <w:spacing w:after="0"/>
        <w:rPr>
          <w:sz w:val="28"/>
          <w:szCs w:val="28"/>
        </w:rPr>
      </w:pPr>
      <w:r w:rsidRPr="000E7D2E">
        <w:rPr>
          <w:sz w:val="28"/>
          <w:szCs w:val="28"/>
        </w:rPr>
        <w:t>Президент счел отчет о прогрессе и недостатках сектора в 2024 году критическим и самокритичным, призвав руководителей банковской и финансовой систем обратиться к науке, инновациям, а также институциональным и политическим коммуникациям.</w:t>
      </w:r>
    </w:p>
    <w:p w:rsidR="000E7D2E" w:rsidRPr="000E7D2E" w:rsidRDefault="000E7D2E" w:rsidP="000E7D2E">
      <w:pPr>
        <w:spacing w:after="0"/>
        <w:rPr>
          <w:sz w:val="28"/>
          <w:szCs w:val="28"/>
        </w:rPr>
      </w:pPr>
    </w:p>
    <w:p w:rsidR="000E7D2E" w:rsidRPr="000E7D2E" w:rsidRDefault="000E7D2E" w:rsidP="000E7D2E">
      <w:pPr>
        <w:spacing w:after="0"/>
        <w:rPr>
          <w:b/>
          <w:sz w:val="28"/>
          <w:szCs w:val="28"/>
        </w:rPr>
      </w:pPr>
      <w:r w:rsidRPr="000E7D2E">
        <w:rPr>
          <w:sz w:val="28"/>
          <w:szCs w:val="28"/>
        </w:rPr>
        <w:t>Он также призвал их быть более активными в социальных сетях и цифровых платформах, чтобы бороться с ложью и искажениями, распространяемыми врагами Революции, отметил источник.</w:t>
      </w:r>
      <w:r w:rsidRPr="000E7D2E">
        <w:rPr>
          <w:sz w:val="28"/>
          <w:szCs w:val="28"/>
        </w:rPr>
        <w:t xml:space="preserve"> </w:t>
      </w:r>
      <w:r w:rsidRPr="000E7D2E">
        <w:rPr>
          <w:b/>
          <w:sz w:val="28"/>
          <w:szCs w:val="28"/>
        </w:rPr>
        <w:t>(Пренса Латина)</w:t>
      </w:r>
    </w:p>
    <w:p w:rsidR="000E7D2E" w:rsidRDefault="000E7D2E" w:rsidP="00184FF8">
      <w:pPr>
        <w:rPr>
          <w:sz w:val="28"/>
          <w:szCs w:val="28"/>
          <w:lang w:eastAsia="es-ES"/>
        </w:rPr>
      </w:pPr>
    </w:p>
    <w:p w:rsidR="00A76278" w:rsidRPr="000E7D2E" w:rsidRDefault="004D7B89" w:rsidP="002E579F">
      <w:pPr>
        <w:pStyle w:val="Ttulo2"/>
      </w:pPr>
      <w:bookmarkStart w:id="3" w:name="_Toc194310257"/>
      <w:r w:rsidRPr="001F77E0">
        <w:t>МЕЖДУНАРОДНЫЕ ОТНОШЕНИЯ</w:t>
      </w:r>
      <w:bookmarkEnd w:id="3"/>
    </w:p>
    <w:p w:rsidR="00F95195" w:rsidRDefault="00F95195" w:rsidP="00F95195">
      <w:pPr>
        <w:pStyle w:val="Ttulo1"/>
      </w:pPr>
      <w:bookmarkStart w:id="4" w:name="_Toc194310258"/>
      <w:r w:rsidRPr="00F95195">
        <w:t>Куба примет участие в Vietnam Expo 2025</w:t>
      </w:r>
      <w:bookmarkEnd w:id="4"/>
    </w:p>
    <w:p w:rsidR="00F95195" w:rsidRDefault="00F95195" w:rsidP="002E579F">
      <w:pPr>
        <w:spacing w:after="0"/>
        <w:rPr>
          <w:sz w:val="28"/>
          <w:szCs w:val="28"/>
          <w:lang w:eastAsia="es-ES"/>
        </w:rPr>
      </w:pPr>
    </w:p>
    <w:p w:rsidR="00F95195" w:rsidRDefault="00F95195" w:rsidP="00F95195">
      <w:pPr>
        <w:spacing w:after="0"/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1424773" wp14:editId="76BBE8EE">
            <wp:extent cx="1498600" cy="1123950"/>
            <wp:effectExtent l="0" t="0" r="6350" b="0"/>
            <wp:docPr id="12" name="Imagen 12" descr="https://ruso.prensa-latina.cu/wp-content/uploads/2025/03/Vietnam-Expo-2025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3/Vietnam-Expo-2025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67" cy="11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Ханой, 28 марта</w:t>
      </w:r>
      <w:r w:rsidRPr="00F95195">
        <w:rPr>
          <w:sz w:val="28"/>
          <w:szCs w:val="28"/>
          <w:lang w:eastAsia="es-ES"/>
        </w:rPr>
        <w:t xml:space="preserve">. </w:t>
      </w:r>
      <w:r w:rsidRPr="00F95195">
        <w:rPr>
          <w:sz w:val="28"/>
          <w:szCs w:val="28"/>
          <w:lang w:eastAsia="es-ES"/>
        </w:rPr>
        <w:t>Куба примет участие в предстоящей 34-й Международной торговой ярмарке во Вьетнаме (Vietnam Expo 2025) с самой большой делегацией за последнее десятилетие, сооб</w:t>
      </w:r>
      <w:r>
        <w:rPr>
          <w:sz w:val="28"/>
          <w:szCs w:val="28"/>
          <w:lang w:eastAsia="es-ES"/>
        </w:rPr>
        <w:t>щили дипломатические источники.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 xml:space="preserve"> 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Кубинскую делегацию возглавит президент Торговой палаты Кубы Антонио Каррикарте, и в нее войдут представители семи предприятий промышленного и агропродовольственного секторов, Зоны особого развития Мариэль (ZED) и Министерства внешней торговли, заявила Майлем Риверо, экономический и коммерческий советник посольства Кубы.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Риверо сообщила Prensa Latina, что основной целью кубинской делегации будет продвижение приоритетных для Кубы проектов и, в первую очередь, привлечение иностранных инвестиций для их развития.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Среди кубинских предприятий, которые примут участие в Vietnam Expo 2025, — компания Minerva, которая производит, собирает и продает велосипеды и маломощные электромобили; Nexus Industries, которая предоставляет услуги по подбору рабочей силы и бизнес- и инвестиционному консалтингу; импортно-экспортная компания Ilimpex; корпорация CubaRon S.A.; офис ZED; а также бизнес-группы по свинине (Gpor) и продуктам питания и птицеводству (Gealav) Министерства сельс</w:t>
      </w:r>
      <w:r>
        <w:rPr>
          <w:sz w:val="28"/>
          <w:szCs w:val="28"/>
          <w:lang w:eastAsia="es-ES"/>
        </w:rPr>
        <w:t>кого хозяйства, пояснил Риверо.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Кубинская делегация примет участие 2 апреля в десятой сессии Комитета по делам бизнеса Куба-Вьетнам и бизнес-форуме в рамках своей программы мероприятий. Последний представит, среди прочего, возможности для иностранных инвестиций, предлагаемые Специальной зоной развития Мариэль, и опыт Dinvai Construcciones за 50 лет работы.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Риверо также подтвердил, что сорок вторая сессия Межправительственной комиссии Вьетнам-Куба по экономическому, научному и техническому сотрудничеству пройдет в Ханое в первой половине 2025 года.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Вьетнамская международная торговая ярмарка является старейшим ежегодным мероприятием по продвижению торговли в стране и проводится с 1991 года под эгидой Министерства промышленности и торговли.</w:t>
      </w:r>
    </w:p>
    <w:p w:rsidR="00F95195" w:rsidRPr="00F95195" w:rsidRDefault="00F95195" w:rsidP="00F95195">
      <w:pPr>
        <w:spacing w:after="0"/>
        <w:rPr>
          <w:sz w:val="28"/>
          <w:szCs w:val="28"/>
          <w:lang w:eastAsia="es-ES"/>
        </w:rPr>
      </w:pPr>
    </w:p>
    <w:p w:rsidR="001E36BC" w:rsidRPr="00F95195" w:rsidRDefault="00F95195" w:rsidP="002E579F">
      <w:pPr>
        <w:spacing w:after="0"/>
        <w:rPr>
          <w:sz w:val="28"/>
          <w:szCs w:val="28"/>
          <w:lang w:eastAsia="es-ES"/>
        </w:rPr>
      </w:pPr>
      <w:r w:rsidRPr="00F95195">
        <w:rPr>
          <w:sz w:val="28"/>
          <w:szCs w:val="28"/>
          <w:lang w:eastAsia="es-ES"/>
        </w:rPr>
        <w:t>34-е мероприятие пройдет с 2 по 5 апреля в Ханойском международном выставочном центре, в нем примут участие более 500 компаний из 16 стран и территорий, сообщают организаторы.</w:t>
      </w:r>
      <w:r w:rsidR="002E579F" w:rsidRPr="002E579F">
        <w:rPr>
          <w:sz w:val="28"/>
          <w:szCs w:val="28"/>
          <w:lang w:eastAsia="es-ES"/>
        </w:rPr>
        <w:t xml:space="preserve"> </w:t>
      </w:r>
      <w:r w:rsidR="002E579F" w:rsidRPr="002E579F">
        <w:rPr>
          <w:b/>
          <w:sz w:val="28"/>
          <w:szCs w:val="28"/>
          <w:lang w:eastAsia="es-ES"/>
        </w:rPr>
        <w:t>(Пренса Латина)</w:t>
      </w:r>
    </w:p>
    <w:p w:rsidR="004D7B89" w:rsidRPr="002E579F" w:rsidRDefault="004D7B89" w:rsidP="00C827AC">
      <w:pPr>
        <w:spacing w:after="0"/>
        <w:rPr>
          <w:b/>
          <w:sz w:val="28"/>
          <w:szCs w:val="28"/>
          <w:lang w:eastAsia="es-ES"/>
        </w:rPr>
      </w:pPr>
    </w:p>
    <w:p w:rsidR="00A76278" w:rsidRPr="000E7D2E" w:rsidRDefault="004D7B89" w:rsidP="0079432B">
      <w:pPr>
        <w:pStyle w:val="Ttulo2"/>
      </w:pPr>
      <w:bookmarkStart w:id="5" w:name="_Toc194310259"/>
      <w:r w:rsidRPr="004D7B89">
        <w:t>ДВУСТОРОННИЕ ОТНОШЕНИЯ</w:t>
      </w:r>
      <w:bookmarkStart w:id="6" w:name="_GoBack"/>
      <w:bookmarkEnd w:id="5"/>
      <w:bookmarkEnd w:id="6"/>
    </w:p>
    <w:p w:rsidR="00A76278" w:rsidRDefault="008D4CCC" w:rsidP="008D4CCC">
      <w:pPr>
        <w:pStyle w:val="Ttulo1"/>
      </w:pPr>
      <w:bookmarkStart w:id="7" w:name="_Toc194310260"/>
      <w:r w:rsidRPr="008D4CCC">
        <w:t>Заседание Комиссии по сотрудничеству между парламентами России и Кубы проходит в Москве</w:t>
      </w:r>
      <w:bookmarkEnd w:id="7"/>
    </w:p>
    <w:p w:rsidR="008D4CCC" w:rsidRPr="008D4CCC" w:rsidRDefault="008D4CCC" w:rsidP="008D4CCC">
      <w:pPr>
        <w:rPr>
          <w:lang w:eastAsia="es-ES"/>
        </w:rPr>
      </w:pPr>
    </w:p>
    <w:p w:rsidR="00A76278" w:rsidRDefault="008D4CCC" w:rsidP="008D4CCC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1E3F0B8" wp14:editId="409678DE">
            <wp:extent cx="1266825" cy="906484"/>
            <wp:effectExtent l="0" t="0" r="0" b="8255"/>
            <wp:docPr id="2" name="Imagen 2" descr="https://misiones.cubaminrex.cu/sites/default/files/styles/750_ancho/public/imagenes/editorrusia/articulos/duma_2.jpg?itok=qfCffJ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duma_2.jpg?itok=qfCffJ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13" cy="91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CC" w:rsidRPr="008D4CCC" w:rsidRDefault="008D4CCC" w:rsidP="008D4CCC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Москва, 27 марта. Сегодня днем в Москве состоялось второе заседание Комиссии по сотрудничеству Государственной Думы Российской Федерации и Национальной ассамблеи народной власти Кубы, которое возглавили председатели этих организаций Вячеслав Володин и Эстебан Ласо Эрнандес.</w:t>
      </w:r>
    </w:p>
    <w:p w:rsidR="008D4CCC" w:rsidRPr="008D4CCC" w:rsidRDefault="008D4CCC" w:rsidP="008D4CCC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Эстебан Ласо поблагодарил своего российского коллегу за возможность провести эти встречи и отметил «прекрасную инициативу по созданию совместной двусторонней межпарламентской комиссии для укрепления отношений».</w:t>
      </w:r>
    </w:p>
    <w:p w:rsidR="008D4CCC" w:rsidRPr="008D4CCC" w:rsidRDefault="008D4CCC" w:rsidP="008D4CCC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Председатель кубинского парламента также подчеркнул, что стратегический характер отношений и узы дружбы между народами Кубы и России - это сила, позволяющая противостоять современным вызовам.</w:t>
      </w:r>
    </w:p>
    <w:p w:rsidR="008D4CCC" w:rsidRPr="008D4CCC" w:rsidRDefault="008D4CCC" w:rsidP="008D4CCC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Председатель Государственной Думы подчеркнул важность этой встречи и уточнил, что в рамках межпарламентского сотрудничества необходимо сделать все возможное, чтобы найти решение вопросов, которые волнуют граждан Кубы и России.</w:t>
      </w:r>
    </w:p>
    <w:p w:rsidR="004E37F0" w:rsidRPr="008D4CCC" w:rsidRDefault="008D4CCC" w:rsidP="0079432B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Вячеслав Володин подчеркнул, что диалог между двумя странами строится на принципах сотрудничества, отсутствия двойных стандартов и невмешательства в дела суверенных государств.</w:t>
      </w:r>
      <w:r w:rsidR="0079432B" w:rsidRPr="00C827AC">
        <w:rPr>
          <w:sz w:val="28"/>
          <w:szCs w:val="28"/>
          <w:lang w:eastAsia="es-ES"/>
        </w:rPr>
        <w:t xml:space="preserve"> </w:t>
      </w:r>
      <w:r w:rsidR="0079432B" w:rsidRPr="008D4CCC">
        <w:rPr>
          <w:b/>
          <w:sz w:val="28"/>
          <w:szCs w:val="28"/>
          <w:lang w:eastAsia="es-ES"/>
        </w:rPr>
        <w:t>(Посольство Кубы в России)</w:t>
      </w:r>
    </w:p>
    <w:p w:rsidR="004E37F0" w:rsidRDefault="008D4CCC" w:rsidP="008D4CCC">
      <w:pPr>
        <w:pStyle w:val="Ttulo1"/>
      </w:pPr>
      <w:bookmarkStart w:id="8" w:name="_Toc194310261"/>
      <w:r w:rsidRPr="008D4CCC">
        <w:t>Министр иностранных дел России принимает председателя Национальной ассамблеи народной власти Кубы</w:t>
      </w:r>
      <w:bookmarkEnd w:id="8"/>
    </w:p>
    <w:p w:rsidR="008D4CCC" w:rsidRPr="008D4CCC" w:rsidRDefault="008D4CCC" w:rsidP="008D4CCC">
      <w:pPr>
        <w:rPr>
          <w:lang w:eastAsia="es-ES"/>
        </w:rPr>
      </w:pPr>
    </w:p>
    <w:p w:rsidR="008D4CCC" w:rsidRDefault="008D4CCC" w:rsidP="008D4CCC">
      <w:pPr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7A7B510" wp14:editId="27DA0D8A">
            <wp:extent cx="1143000" cy="882235"/>
            <wp:effectExtent l="0" t="0" r="0" b="0"/>
            <wp:docPr id="3" name="Imagen 3" descr="https://misiones.cubaminrex.cu/sites/default/files/imagenes/editorrusia/articulos/esteban_l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imagenes/editorrusia/articulos/esteban_laz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51" cy="90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CC" w:rsidRPr="008D4CCC" w:rsidRDefault="008D4CCC" w:rsidP="008D4CCC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Москва, 26 марта. Министр иностранных дел России Сергей Лавров принял в столице председателя Национальной ассамблеи народной власти и Государственного совет</w:t>
      </w:r>
      <w:r w:rsidRPr="008D4CCC">
        <w:rPr>
          <w:sz w:val="28"/>
          <w:szCs w:val="28"/>
          <w:lang w:eastAsia="es-ES"/>
        </w:rPr>
        <w:t>а Кубы Эстебана Ласо Эрнандеса.</w:t>
      </w:r>
    </w:p>
    <w:p w:rsidR="008D4CCC" w:rsidRPr="008D4CCC" w:rsidRDefault="008D4CCC" w:rsidP="008D4CCC">
      <w:pPr>
        <w:rPr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lastRenderedPageBreak/>
        <w:t>Стороны обсудили актуальные вопросы укрепления двусторонних отношений в различных сферах, а также взаимод</w:t>
      </w:r>
      <w:r w:rsidRPr="008D4CCC">
        <w:rPr>
          <w:sz w:val="28"/>
          <w:szCs w:val="28"/>
          <w:lang w:eastAsia="es-ES"/>
        </w:rPr>
        <w:t>ействие на международной арене.</w:t>
      </w:r>
    </w:p>
    <w:p w:rsidR="008D4CCC" w:rsidRDefault="008D4CCC" w:rsidP="008D4CCC">
      <w:pPr>
        <w:rPr>
          <w:b/>
          <w:sz w:val="28"/>
          <w:szCs w:val="28"/>
          <w:lang w:eastAsia="es-ES"/>
        </w:rPr>
      </w:pPr>
      <w:r w:rsidRPr="008D4CCC">
        <w:rPr>
          <w:sz w:val="28"/>
          <w:szCs w:val="28"/>
          <w:lang w:eastAsia="es-ES"/>
        </w:rPr>
        <w:t>Министр иностранных дел России подтвердил свою поддержку Кубы в борьбе против блокады острова со стороны США и исключения ее из списка стран-спонсоров терроризма.</w:t>
      </w:r>
      <w:r w:rsidRPr="008D4CCC">
        <w:rPr>
          <w:b/>
          <w:sz w:val="28"/>
          <w:szCs w:val="28"/>
          <w:lang w:eastAsia="es-ES"/>
        </w:rPr>
        <w:t xml:space="preserve"> (Посольство Кубы в России)</w:t>
      </w:r>
    </w:p>
    <w:p w:rsidR="008D4CCC" w:rsidRDefault="008A7FA1" w:rsidP="008A7FA1">
      <w:pPr>
        <w:pStyle w:val="Ttulo1"/>
      </w:pPr>
      <w:bookmarkStart w:id="9" w:name="_Toc194310262"/>
      <w:r w:rsidRPr="008A7FA1">
        <w:t>Эстебан Ласо возлагает венок к могиле Неизвестного солдата</w:t>
      </w:r>
      <w:bookmarkEnd w:id="9"/>
    </w:p>
    <w:p w:rsidR="008A7FA1" w:rsidRPr="008A7FA1" w:rsidRDefault="008A7FA1" w:rsidP="008A7FA1">
      <w:pPr>
        <w:rPr>
          <w:lang w:eastAsia="es-ES"/>
        </w:rPr>
      </w:pPr>
    </w:p>
    <w:p w:rsidR="008A7FA1" w:rsidRDefault="008A7FA1" w:rsidP="008A7FA1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F4DD4B8" wp14:editId="07E64D65">
            <wp:extent cx="1500188" cy="1000125"/>
            <wp:effectExtent l="0" t="0" r="5080" b="0"/>
            <wp:docPr id="4" name="Imagen 4" descr="https://misiones.cubaminrex.cu/sites/default/files/styles/750_ancho/public/imagenes/editorrusia/articulos/1_25.jpg?itok=DfUgXB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iones.cubaminrex.cu/sites/default/files/styles/750_ancho/public/imagenes/editorrusia/articulos/1_25.jpg?itok=DfUgXBE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53" cy="10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FA1" w:rsidRPr="008A7FA1" w:rsidRDefault="008A7FA1" w:rsidP="008A7FA1">
      <w:pPr>
        <w:rPr>
          <w:sz w:val="28"/>
          <w:szCs w:val="28"/>
          <w:lang w:eastAsia="es-ES"/>
        </w:rPr>
      </w:pPr>
      <w:r w:rsidRPr="008A7FA1">
        <w:rPr>
          <w:sz w:val="28"/>
          <w:szCs w:val="28"/>
          <w:lang w:eastAsia="es-ES"/>
        </w:rPr>
        <w:t>Москва. 25 марта. В рамках официального визита в Россию кубинской делегации во главе с председателем Национальной ассамблеи народной власти и Государственного совета Эстебаном Ласо Эрнандесом сегодня днем состоялось возложение венка к Могиле Неизвестного солдата. На церемонии также присутствовал первый вице-спикер Государственной Думы РФ Иван Мельников.</w:t>
      </w:r>
    </w:p>
    <w:p w:rsidR="008A7FA1" w:rsidRPr="008A7FA1" w:rsidRDefault="008A7FA1" w:rsidP="008A7FA1">
      <w:pPr>
        <w:rPr>
          <w:sz w:val="28"/>
          <w:szCs w:val="28"/>
          <w:lang w:eastAsia="es-ES"/>
        </w:rPr>
      </w:pPr>
    </w:p>
    <w:p w:rsidR="008A7FA1" w:rsidRDefault="008A7FA1" w:rsidP="008A7FA1">
      <w:pPr>
        <w:rPr>
          <w:b/>
          <w:sz w:val="28"/>
          <w:szCs w:val="28"/>
          <w:lang w:eastAsia="es-ES"/>
        </w:rPr>
      </w:pPr>
      <w:r w:rsidRPr="008A7FA1">
        <w:rPr>
          <w:sz w:val="28"/>
          <w:szCs w:val="28"/>
          <w:lang w:eastAsia="es-ES"/>
        </w:rPr>
        <w:t>В состав кубинской делегации входят депутаты НПСР, посол Кубы Хулио Гармендия Пенья, второй глава государственной миссии, посол Энрике Орта Гонсалес и другие сотрудники посольства Кубы в Москве.</w:t>
      </w:r>
      <w:r w:rsidRPr="008A7FA1">
        <w:rPr>
          <w:sz w:val="28"/>
          <w:szCs w:val="28"/>
          <w:lang w:eastAsia="es-ES"/>
        </w:rPr>
        <w:t xml:space="preserve"> </w:t>
      </w:r>
      <w:r w:rsidRPr="008A7FA1">
        <w:rPr>
          <w:b/>
          <w:sz w:val="28"/>
          <w:szCs w:val="28"/>
          <w:lang w:eastAsia="es-ES"/>
        </w:rPr>
        <w:t>(Посольство Кубы в России)</w:t>
      </w:r>
    </w:p>
    <w:p w:rsidR="008A7FA1" w:rsidRPr="008A7FA1" w:rsidRDefault="008A7FA1" w:rsidP="008A7FA1">
      <w:pPr>
        <w:rPr>
          <w:sz w:val="28"/>
          <w:szCs w:val="28"/>
          <w:lang w:eastAsia="es-ES"/>
        </w:rPr>
      </w:pPr>
    </w:p>
    <w:sectPr w:rsidR="008A7FA1" w:rsidRPr="008A7FA1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25" w:rsidRDefault="005A0E25" w:rsidP="00EB21F3">
      <w:r>
        <w:separator/>
      </w:r>
    </w:p>
  </w:endnote>
  <w:endnote w:type="continuationSeparator" w:id="0">
    <w:p w:rsidR="005A0E25" w:rsidRDefault="005A0E25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D2E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25" w:rsidRDefault="005A0E25" w:rsidP="00EB21F3">
      <w:r>
        <w:separator/>
      </w:r>
    </w:p>
  </w:footnote>
  <w:footnote w:type="continuationSeparator" w:id="0">
    <w:p w:rsidR="005A0E25" w:rsidRDefault="005A0E25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35E2A976"/>
    <w:lvl w:ilvl="0" w:tplc="976A3798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D4A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76B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0C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437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633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184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1982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305"/>
    <w:rsid w:val="000E74AA"/>
    <w:rsid w:val="000E755E"/>
    <w:rsid w:val="000E79C3"/>
    <w:rsid w:val="000E7AD3"/>
    <w:rsid w:val="000E7D2E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6BC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A51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374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1F5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4C94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232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79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2F6132"/>
    <w:rsid w:val="002F7258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984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A92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57F2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0B3"/>
    <w:rsid w:val="0037014D"/>
    <w:rsid w:val="00370196"/>
    <w:rsid w:val="00370344"/>
    <w:rsid w:val="0037078B"/>
    <w:rsid w:val="003707B7"/>
    <w:rsid w:val="00371385"/>
    <w:rsid w:val="00371AE4"/>
    <w:rsid w:val="00371EE2"/>
    <w:rsid w:val="00372230"/>
    <w:rsid w:val="00372C02"/>
    <w:rsid w:val="00373057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BEA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5884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1FFB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49B2"/>
    <w:rsid w:val="004755F6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6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D7B89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37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2E55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382E"/>
    <w:rsid w:val="0053419E"/>
    <w:rsid w:val="0053490E"/>
    <w:rsid w:val="005350C7"/>
    <w:rsid w:val="005358FA"/>
    <w:rsid w:val="00536E9A"/>
    <w:rsid w:val="00541216"/>
    <w:rsid w:val="00541360"/>
    <w:rsid w:val="00541C32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26D1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CA8"/>
    <w:rsid w:val="00557EAC"/>
    <w:rsid w:val="005607DB"/>
    <w:rsid w:val="00560EE1"/>
    <w:rsid w:val="00561AB5"/>
    <w:rsid w:val="00561AC8"/>
    <w:rsid w:val="00562127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1CDC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D3A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0E25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4FC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4CC"/>
    <w:rsid w:val="00634829"/>
    <w:rsid w:val="00634E19"/>
    <w:rsid w:val="00636E26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171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A7A86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6F0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2304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32B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10A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50A"/>
    <w:rsid w:val="00827539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A7FA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6A9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4E11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356"/>
    <w:rsid w:val="008D26E9"/>
    <w:rsid w:val="008D2716"/>
    <w:rsid w:val="008D2938"/>
    <w:rsid w:val="008D3613"/>
    <w:rsid w:val="008D37C4"/>
    <w:rsid w:val="008D3815"/>
    <w:rsid w:val="008D3F2D"/>
    <w:rsid w:val="008D4530"/>
    <w:rsid w:val="008D4CCC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A2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6FB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0C46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2E1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87D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A7C4B"/>
    <w:rsid w:val="009B035A"/>
    <w:rsid w:val="009B08FB"/>
    <w:rsid w:val="009B1CC0"/>
    <w:rsid w:val="009B26EA"/>
    <w:rsid w:val="009B2A00"/>
    <w:rsid w:val="009B37D0"/>
    <w:rsid w:val="009B5BDE"/>
    <w:rsid w:val="009B5DAD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0FD8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47B5"/>
    <w:rsid w:val="00A35575"/>
    <w:rsid w:val="00A3557C"/>
    <w:rsid w:val="00A360AB"/>
    <w:rsid w:val="00A36662"/>
    <w:rsid w:val="00A36A88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278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00C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0EFC"/>
    <w:rsid w:val="00AC1343"/>
    <w:rsid w:val="00AC156B"/>
    <w:rsid w:val="00AC15D1"/>
    <w:rsid w:val="00AC160B"/>
    <w:rsid w:val="00AC26BA"/>
    <w:rsid w:val="00AC317C"/>
    <w:rsid w:val="00AC32C2"/>
    <w:rsid w:val="00AC3E8B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B2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8DE"/>
    <w:rsid w:val="00AF4A49"/>
    <w:rsid w:val="00AF4C99"/>
    <w:rsid w:val="00AF5270"/>
    <w:rsid w:val="00AF5E39"/>
    <w:rsid w:val="00AF5FE2"/>
    <w:rsid w:val="00AF68BF"/>
    <w:rsid w:val="00AF7188"/>
    <w:rsid w:val="00AF7275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516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3962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0239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34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9730B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1B6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2D4D"/>
    <w:rsid w:val="00BF3804"/>
    <w:rsid w:val="00BF41E6"/>
    <w:rsid w:val="00BF4315"/>
    <w:rsid w:val="00BF438B"/>
    <w:rsid w:val="00BF43CB"/>
    <w:rsid w:val="00BF44CD"/>
    <w:rsid w:val="00BF45FA"/>
    <w:rsid w:val="00BF56A0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4E55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582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7AC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48F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123"/>
    <w:rsid w:val="00CD4C92"/>
    <w:rsid w:val="00CD5156"/>
    <w:rsid w:val="00CD5E2A"/>
    <w:rsid w:val="00CD677C"/>
    <w:rsid w:val="00CE0C42"/>
    <w:rsid w:val="00CE10D8"/>
    <w:rsid w:val="00CE3764"/>
    <w:rsid w:val="00CE37BA"/>
    <w:rsid w:val="00CE3F2D"/>
    <w:rsid w:val="00CE4196"/>
    <w:rsid w:val="00CE5B01"/>
    <w:rsid w:val="00CE5F8C"/>
    <w:rsid w:val="00CE61F5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332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CCC"/>
    <w:rsid w:val="00D23EEC"/>
    <w:rsid w:val="00D2410A"/>
    <w:rsid w:val="00D24A79"/>
    <w:rsid w:val="00D24C03"/>
    <w:rsid w:val="00D24C2D"/>
    <w:rsid w:val="00D2502A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705"/>
    <w:rsid w:val="00D77B7B"/>
    <w:rsid w:val="00D80862"/>
    <w:rsid w:val="00D80FBF"/>
    <w:rsid w:val="00D81FE6"/>
    <w:rsid w:val="00D820B5"/>
    <w:rsid w:val="00D82DC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1C"/>
    <w:rsid w:val="00D9597E"/>
    <w:rsid w:val="00D961B2"/>
    <w:rsid w:val="00D96557"/>
    <w:rsid w:val="00D9656C"/>
    <w:rsid w:val="00D9679C"/>
    <w:rsid w:val="00D96D5E"/>
    <w:rsid w:val="00D971E5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A8F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B0F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4CB7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3E1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63A3"/>
    <w:rsid w:val="00F77633"/>
    <w:rsid w:val="00F77C28"/>
    <w:rsid w:val="00F801B7"/>
    <w:rsid w:val="00F80B92"/>
    <w:rsid w:val="00F811E2"/>
    <w:rsid w:val="00F81417"/>
    <w:rsid w:val="00F819D0"/>
    <w:rsid w:val="00F81E56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195"/>
    <w:rsid w:val="00F95A3B"/>
    <w:rsid w:val="00F9603F"/>
    <w:rsid w:val="00F96079"/>
    <w:rsid w:val="00F961E2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6CE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2A35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D7B89"/>
    <w:pPr>
      <w:keepNext/>
      <w:keepLines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D7B89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75D223-FA1B-4A7E-BDA5-1F9321E4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7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2031</cp:revision>
  <dcterms:created xsi:type="dcterms:W3CDTF">2022-05-03T10:45:00Z</dcterms:created>
  <dcterms:modified xsi:type="dcterms:W3CDTF">2025-03-31T07:44:00Z</dcterms:modified>
</cp:coreProperties>
</file>