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18342A" w:rsidRDefault="002D2807" w:rsidP="00D51C52">
      <w:pPr>
        <w:jc w:val="center"/>
        <w:rPr>
          <w:rFonts w:ascii="Arial" w:eastAsia="Calibri" w:hAnsi="Arial" w:cs="Arial"/>
          <w:b/>
          <w:sz w:val="32"/>
          <w:szCs w:val="24"/>
        </w:rPr>
      </w:pPr>
      <w:r w:rsidRPr="0018342A">
        <w:rPr>
          <w:rFonts w:ascii="Arial" w:eastAsia="Calibri" w:hAnsi="Arial" w:cs="Arial"/>
          <w:b/>
          <w:sz w:val="28"/>
          <w:szCs w:val="24"/>
          <w:lang w:val="ru-RU"/>
        </w:rPr>
        <w:t>(</w:t>
      </w:r>
      <w:r w:rsidR="0002107C">
        <w:rPr>
          <w:rFonts w:ascii="Arial" w:eastAsia="Calibri" w:hAnsi="Arial" w:cs="Arial"/>
          <w:b/>
          <w:sz w:val="28"/>
          <w:szCs w:val="24"/>
          <w:lang w:val="ru-RU"/>
        </w:rPr>
        <w:t>7</w:t>
      </w:r>
      <w:r w:rsidR="008B0201">
        <w:rPr>
          <w:rFonts w:ascii="Arial" w:eastAsia="Calibri" w:hAnsi="Arial" w:cs="Arial"/>
          <w:b/>
          <w:sz w:val="28"/>
          <w:szCs w:val="24"/>
          <w:lang w:val="ru-RU"/>
        </w:rPr>
        <w:t xml:space="preserve"> </w:t>
      </w:r>
      <w:r w:rsidR="002B03E6">
        <w:rPr>
          <w:rFonts w:ascii="Arial" w:eastAsia="Calibri" w:hAnsi="Arial" w:cs="Arial"/>
          <w:b/>
          <w:sz w:val="28"/>
          <w:szCs w:val="24"/>
          <w:lang w:val="ru-RU"/>
        </w:rPr>
        <w:t>-</w:t>
      </w:r>
      <w:r w:rsidR="0002107C">
        <w:rPr>
          <w:rFonts w:ascii="Arial" w:eastAsia="Calibri" w:hAnsi="Arial" w:cs="Arial"/>
          <w:b/>
          <w:sz w:val="28"/>
          <w:szCs w:val="24"/>
          <w:lang w:val="ru-RU"/>
        </w:rPr>
        <w:t xml:space="preserve"> 13</w:t>
      </w:r>
      <w:r w:rsidR="008B0201">
        <w:rPr>
          <w:rFonts w:ascii="Arial" w:eastAsia="Calibri" w:hAnsi="Arial" w:cs="Arial"/>
          <w:b/>
          <w:sz w:val="28"/>
          <w:szCs w:val="24"/>
        </w:rPr>
        <w:t xml:space="preserve"> </w:t>
      </w:r>
      <w:r w:rsidR="008B0201">
        <w:rPr>
          <w:rFonts w:ascii="Arial" w:eastAsia="Calibri" w:hAnsi="Arial" w:cs="Arial"/>
          <w:b/>
          <w:sz w:val="28"/>
          <w:szCs w:val="24"/>
          <w:lang w:val="ru-RU"/>
        </w:rPr>
        <w:t>Июня</w:t>
      </w:r>
      <w:r w:rsidR="002B03E6">
        <w:rPr>
          <w:rFonts w:ascii="Arial" w:eastAsia="Calibri" w:hAnsi="Arial" w:cs="Arial"/>
          <w:b/>
          <w:sz w:val="28"/>
          <w:szCs w:val="24"/>
          <w:lang w:val="ru-RU"/>
        </w:rPr>
        <w:t xml:space="preserve"> </w:t>
      </w:r>
      <w:r w:rsidR="001158A6" w:rsidRPr="0018342A">
        <w:rPr>
          <w:rFonts w:ascii="Arial" w:eastAsia="Calibri" w:hAnsi="Arial" w:cs="Arial"/>
          <w:b/>
          <w:sz w:val="28"/>
          <w:szCs w:val="24"/>
          <w:lang w:val="ru-RU"/>
        </w:rPr>
        <w:t>2022</w:t>
      </w:r>
      <w:r w:rsidRPr="0018342A">
        <w:rPr>
          <w:rFonts w:ascii="Arial" w:eastAsia="Calibri" w:hAnsi="Arial" w:cs="Arial"/>
          <w:b/>
          <w:sz w:val="28"/>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18342A" w:rsidRDefault="005F4157" w:rsidP="00390DAE">
          <w:pPr>
            <w:pStyle w:val="TtulodeTDC"/>
            <w:jc w:val="center"/>
            <w:rPr>
              <w:rFonts w:ascii="Arial" w:hAnsi="Arial" w:cs="Arial"/>
              <w:b/>
              <w:i/>
              <w:color w:val="auto"/>
              <w:sz w:val="24"/>
              <w:szCs w:val="24"/>
              <w:lang w:val="ru-RU"/>
            </w:rPr>
          </w:pPr>
          <w:r w:rsidRPr="0018342A">
            <w:rPr>
              <w:rFonts w:ascii="Arial" w:hAnsi="Arial" w:cs="Arial"/>
              <w:b/>
              <w:i/>
              <w:color w:val="auto"/>
              <w:sz w:val="24"/>
              <w:szCs w:val="24"/>
              <w:lang w:val="ru-RU"/>
            </w:rPr>
            <w:t>Индекс</w:t>
          </w:r>
        </w:p>
        <w:p w:rsidR="0026019F" w:rsidRDefault="00390DAE">
          <w:pPr>
            <w:pStyle w:val="TDC1"/>
            <w:tabs>
              <w:tab w:val="right" w:leader="dot" w:pos="9629"/>
            </w:tabs>
            <w:rPr>
              <w:rFonts w:eastAsiaTheme="minorEastAsia"/>
              <w:noProof/>
              <w:lang w:eastAsia="es-ES"/>
            </w:rPr>
          </w:pPr>
          <w:r w:rsidRPr="0018342A">
            <w:rPr>
              <w:rFonts w:ascii="Arial" w:hAnsi="Arial" w:cs="Arial"/>
              <w:b/>
              <w:bCs/>
              <w:sz w:val="24"/>
              <w:szCs w:val="24"/>
            </w:rPr>
            <w:fldChar w:fldCharType="begin"/>
          </w:r>
          <w:r w:rsidRPr="0018342A">
            <w:rPr>
              <w:rFonts w:ascii="Arial" w:hAnsi="Arial" w:cs="Arial"/>
              <w:b/>
              <w:bCs/>
              <w:sz w:val="24"/>
              <w:szCs w:val="24"/>
            </w:rPr>
            <w:instrText xml:space="preserve"> TOC \o "1-3" \h \z \u </w:instrText>
          </w:r>
          <w:r w:rsidRPr="0018342A">
            <w:rPr>
              <w:rFonts w:ascii="Arial" w:hAnsi="Arial" w:cs="Arial"/>
              <w:b/>
              <w:bCs/>
              <w:sz w:val="24"/>
              <w:szCs w:val="24"/>
            </w:rPr>
            <w:fldChar w:fldCharType="separate"/>
          </w:r>
          <w:bookmarkStart w:id="0" w:name="_GoBack"/>
          <w:bookmarkEnd w:id="0"/>
          <w:r w:rsidR="0026019F" w:rsidRPr="00637B53">
            <w:rPr>
              <w:rStyle w:val="Hipervnculo"/>
              <w:noProof/>
            </w:rPr>
            <w:fldChar w:fldCharType="begin"/>
          </w:r>
          <w:r w:rsidR="0026019F" w:rsidRPr="00637B53">
            <w:rPr>
              <w:rStyle w:val="Hipervnculo"/>
              <w:noProof/>
            </w:rPr>
            <w:instrText xml:space="preserve"> </w:instrText>
          </w:r>
          <w:r w:rsidR="0026019F">
            <w:rPr>
              <w:noProof/>
            </w:rPr>
            <w:instrText>HYPERLINK \l "_Toc106005296"</w:instrText>
          </w:r>
          <w:r w:rsidR="0026019F" w:rsidRPr="00637B53">
            <w:rPr>
              <w:rStyle w:val="Hipervnculo"/>
              <w:noProof/>
            </w:rPr>
            <w:instrText xml:space="preserve"> </w:instrText>
          </w:r>
          <w:r w:rsidR="0026019F" w:rsidRPr="00637B53">
            <w:rPr>
              <w:rStyle w:val="Hipervnculo"/>
              <w:noProof/>
            </w:rPr>
          </w:r>
          <w:r w:rsidR="0026019F" w:rsidRPr="00637B53">
            <w:rPr>
              <w:rStyle w:val="Hipervnculo"/>
              <w:noProof/>
            </w:rPr>
            <w:fldChar w:fldCharType="separate"/>
          </w:r>
          <w:r w:rsidR="0026019F" w:rsidRPr="00637B53">
            <w:rPr>
              <w:rStyle w:val="Hipervnculo"/>
              <w:rFonts w:ascii="Arial" w:hAnsi="Arial" w:cs="Arial"/>
              <w:b/>
              <w:noProof/>
              <w:lang w:val="ru-RU"/>
            </w:rPr>
            <w:t>Главное</w:t>
          </w:r>
          <w:r w:rsidR="0026019F">
            <w:rPr>
              <w:noProof/>
              <w:webHidden/>
            </w:rPr>
            <w:tab/>
          </w:r>
          <w:r w:rsidR="0026019F">
            <w:rPr>
              <w:noProof/>
              <w:webHidden/>
            </w:rPr>
            <w:fldChar w:fldCharType="begin"/>
          </w:r>
          <w:r w:rsidR="0026019F">
            <w:rPr>
              <w:noProof/>
              <w:webHidden/>
            </w:rPr>
            <w:instrText xml:space="preserve"> PAGEREF _Toc106005296 \h </w:instrText>
          </w:r>
          <w:r w:rsidR="0026019F">
            <w:rPr>
              <w:noProof/>
              <w:webHidden/>
            </w:rPr>
          </w:r>
          <w:r w:rsidR="0026019F">
            <w:rPr>
              <w:noProof/>
              <w:webHidden/>
            </w:rPr>
            <w:fldChar w:fldCharType="separate"/>
          </w:r>
          <w:r w:rsidR="0026019F">
            <w:rPr>
              <w:noProof/>
              <w:webHidden/>
            </w:rPr>
            <w:t>2</w:t>
          </w:r>
          <w:r w:rsidR="0026019F">
            <w:rPr>
              <w:noProof/>
              <w:webHidden/>
            </w:rPr>
            <w:fldChar w:fldCharType="end"/>
          </w:r>
          <w:r w:rsidR="0026019F" w:rsidRPr="00637B53">
            <w:rPr>
              <w:rStyle w:val="Hipervnculo"/>
              <w:noProof/>
            </w:rPr>
            <w:fldChar w:fldCharType="end"/>
          </w:r>
        </w:p>
        <w:p w:rsidR="0026019F" w:rsidRDefault="0026019F">
          <w:pPr>
            <w:pStyle w:val="TDC2"/>
            <w:tabs>
              <w:tab w:val="left" w:pos="660"/>
              <w:tab w:val="right" w:leader="dot" w:pos="9629"/>
            </w:tabs>
            <w:rPr>
              <w:rFonts w:eastAsiaTheme="minorEastAsia"/>
              <w:noProof/>
              <w:lang w:eastAsia="es-ES"/>
            </w:rPr>
          </w:pPr>
          <w:hyperlink w:anchor="_Toc106005297" w:history="1">
            <w:r w:rsidRPr="00637B53">
              <w:rPr>
                <w:rStyle w:val="Hipervnculo"/>
                <w:rFonts w:ascii="Wingdings" w:hAnsi="Wingdings" w:cs="Arial"/>
                <w:noProof/>
                <w:lang w:val="ru-RU" w:eastAsia="es-ES"/>
              </w:rPr>
              <w:t></w:t>
            </w:r>
            <w:r>
              <w:rPr>
                <w:rFonts w:eastAsiaTheme="minorEastAsia"/>
                <w:noProof/>
                <w:lang w:eastAsia="es-ES"/>
              </w:rPr>
              <w:tab/>
            </w:r>
            <w:r w:rsidRPr="00637B53">
              <w:rPr>
                <w:rStyle w:val="Hipervnculo"/>
                <w:rFonts w:cs="Arial"/>
                <w:noProof/>
                <w:lang w:val="ru-RU" w:eastAsia="es-ES"/>
              </w:rPr>
              <w:t>Замминистра: Куба демонстрирует признаки восстановления экономики</w:t>
            </w:r>
            <w:r>
              <w:rPr>
                <w:noProof/>
                <w:webHidden/>
              </w:rPr>
              <w:tab/>
            </w:r>
            <w:r>
              <w:rPr>
                <w:noProof/>
                <w:webHidden/>
              </w:rPr>
              <w:fldChar w:fldCharType="begin"/>
            </w:r>
            <w:r>
              <w:rPr>
                <w:noProof/>
                <w:webHidden/>
              </w:rPr>
              <w:instrText xml:space="preserve"> PAGEREF _Toc106005297 \h </w:instrText>
            </w:r>
            <w:r>
              <w:rPr>
                <w:noProof/>
                <w:webHidden/>
              </w:rPr>
            </w:r>
            <w:r>
              <w:rPr>
                <w:noProof/>
                <w:webHidden/>
              </w:rPr>
              <w:fldChar w:fldCharType="separate"/>
            </w:r>
            <w:r>
              <w:rPr>
                <w:noProof/>
                <w:webHidden/>
              </w:rPr>
              <w:t>2</w:t>
            </w:r>
            <w:r>
              <w:rPr>
                <w:noProof/>
                <w:webHidden/>
              </w:rPr>
              <w:fldChar w:fldCharType="end"/>
            </w:r>
          </w:hyperlink>
        </w:p>
        <w:p w:rsidR="0026019F" w:rsidRDefault="0026019F">
          <w:pPr>
            <w:pStyle w:val="TDC2"/>
            <w:tabs>
              <w:tab w:val="left" w:pos="660"/>
              <w:tab w:val="right" w:leader="dot" w:pos="9629"/>
            </w:tabs>
            <w:rPr>
              <w:rFonts w:eastAsiaTheme="minorEastAsia"/>
              <w:noProof/>
              <w:lang w:eastAsia="es-ES"/>
            </w:rPr>
          </w:pPr>
          <w:hyperlink w:anchor="_Toc106005298" w:history="1">
            <w:r w:rsidRPr="00637B53">
              <w:rPr>
                <w:rStyle w:val="Hipervnculo"/>
                <w:rFonts w:ascii="Wingdings" w:hAnsi="Wingdings"/>
                <w:noProof/>
                <w:lang w:val="ru-RU" w:eastAsia="es-ES"/>
              </w:rPr>
              <w:t></w:t>
            </w:r>
            <w:r>
              <w:rPr>
                <w:rFonts w:eastAsiaTheme="minorEastAsia"/>
                <w:noProof/>
                <w:lang w:eastAsia="es-ES"/>
              </w:rPr>
              <w:tab/>
            </w:r>
            <w:r w:rsidRPr="00637B53">
              <w:rPr>
                <w:rStyle w:val="Hipervnculo"/>
                <w:rFonts w:cs="Arial"/>
                <w:noProof/>
                <w:lang w:val="ru-RU" w:eastAsia="es-ES"/>
              </w:rPr>
              <w:t>Народный саммит: Куба осуждает влияние блокады на женщин</w:t>
            </w:r>
            <w:r>
              <w:rPr>
                <w:noProof/>
                <w:webHidden/>
              </w:rPr>
              <w:tab/>
            </w:r>
            <w:r>
              <w:rPr>
                <w:noProof/>
                <w:webHidden/>
              </w:rPr>
              <w:fldChar w:fldCharType="begin"/>
            </w:r>
            <w:r>
              <w:rPr>
                <w:noProof/>
                <w:webHidden/>
              </w:rPr>
              <w:instrText xml:space="preserve"> PAGEREF _Toc106005298 \h </w:instrText>
            </w:r>
            <w:r>
              <w:rPr>
                <w:noProof/>
                <w:webHidden/>
              </w:rPr>
            </w:r>
            <w:r>
              <w:rPr>
                <w:noProof/>
                <w:webHidden/>
              </w:rPr>
              <w:fldChar w:fldCharType="separate"/>
            </w:r>
            <w:r>
              <w:rPr>
                <w:noProof/>
                <w:webHidden/>
              </w:rPr>
              <w:t>4</w:t>
            </w:r>
            <w:r>
              <w:rPr>
                <w:noProof/>
                <w:webHidden/>
              </w:rPr>
              <w:fldChar w:fldCharType="end"/>
            </w:r>
          </w:hyperlink>
        </w:p>
        <w:p w:rsidR="0026019F" w:rsidRDefault="0026019F">
          <w:pPr>
            <w:pStyle w:val="TDC2"/>
            <w:tabs>
              <w:tab w:val="left" w:pos="660"/>
              <w:tab w:val="right" w:leader="dot" w:pos="9629"/>
            </w:tabs>
            <w:rPr>
              <w:rFonts w:eastAsiaTheme="minorEastAsia"/>
              <w:noProof/>
              <w:lang w:eastAsia="es-ES"/>
            </w:rPr>
          </w:pPr>
          <w:hyperlink w:anchor="_Toc106005299" w:history="1">
            <w:r w:rsidRPr="00637B53">
              <w:rPr>
                <w:rStyle w:val="Hipervnculo"/>
                <w:rFonts w:ascii="Wingdings" w:hAnsi="Wingdings" w:cs="Arial"/>
                <w:noProof/>
                <w:lang w:val="ru-RU" w:eastAsia="es-ES"/>
              </w:rPr>
              <w:t></w:t>
            </w:r>
            <w:r>
              <w:rPr>
                <w:rFonts w:eastAsiaTheme="minorEastAsia"/>
                <w:noProof/>
                <w:lang w:eastAsia="es-ES"/>
              </w:rPr>
              <w:tab/>
            </w:r>
            <w:r w:rsidRPr="00637B53">
              <w:rPr>
                <w:rStyle w:val="Hipervnculo"/>
                <w:rFonts w:cs="Arial"/>
                <w:noProof/>
                <w:lang w:val="ru-RU" w:eastAsia="es-ES"/>
              </w:rPr>
              <w:t>Узнайте о новых мерах по усилению безопасности дорожного движения этим летом</w:t>
            </w:r>
            <w:r>
              <w:rPr>
                <w:noProof/>
                <w:webHidden/>
              </w:rPr>
              <w:tab/>
            </w:r>
            <w:r>
              <w:rPr>
                <w:noProof/>
                <w:webHidden/>
              </w:rPr>
              <w:fldChar w:fldCharType="begin"/>
            </w:r>
            <w:r>
              <w:rPr>
                <w:noProof/>
                <w:webHidden/>
              </w:rPr>
              <w:instrText xml:space="preserve"> PAGEREF _Toc106005299 \h </w:instrText>
            </w:r>
            <w:r>
              <w:rPr>
                <w:noProof/>
                <w:webHidden/>
              </w:rPr>
            </w:r>
            <w:r>
              <w:rPr>
                <w:noProof/>
                <w:webHidden/>
              </w:rPr>
              <w:fldChar w:fldCharType="separate"/>
            </w:r>
            <w:r>
              <w:rPr>
                <w:noProof/>
                <w:webHidden/>
              </w:rPr>
              <w:t>5</w:t>
            </w:r>
            <w:r>
              <w:rPr>
                <w:noProof/>
                <w:webHidden/>
              </w:rPr>
              <w:fldChar w:fldCharType="end"/>
            </w:r>
          </w:hyperlink>
        </w:p>
        <w:p w:rsidR="0026019F" w:rsidRDefault="0026019F">
          <w:pPr>
            <w:pStyle w:val="TDC2"/>
            <w:tabs>
              <w:tab w:val="left" w:pos="660"/>
              <w:tab w:val="right" w:leader="dot" w:pos="9629"/>
            </w:tabs>
            <w:rPr>
              <w:rFonts w:eastAsiaTheme="minorEastAsia"/>
              <w:noProof/>
              <w:lang w:eastAsia="es-ES"/>
            </w:rPr>
          </w:pPr>
          <w:hyperlink w:anchor="_Toc106005300" w:history="1">
            <w:r w:rsidRPr="00637B53">
              <w:rPr>
                <w:rStyle w:val="Hipervnculo"/>
                <w:rFonts w:ascii="Wingdings" w:hAnsi="Wingdings"/>
                <w:noProof/>
                <w:lang w:eastAsia="es-ES"/>
              </w:rPr>
              <w:t></w:t>
            </w:r>
            <w:r>
              <w:rPr>
                <w:rFonts w:eastAsiaTheme="minorEastAsia"/>
                <w:noProof/>
                <w:lang w:eastAsia="es-ES"/>
              </w:rPr>
              <w:tab/>
            </w:r>
            <w:r w:rsidRPr="00637B53">
              <w:rPr>
                <w:rStyle w:val="Hipervnculo"/>
                <w:rFonts w:cs="Arial"/>
                <w:noProof/>
                <w:lang w:val="ru-RU" w:eastAsia="es-ES"/>
              </w:rPr>
              <w:t>Посещение Кубы фрегата «Либертад» ВМС Аргентины.</w:t>
            </w:r>
            <w:r>
              <w:rPr>
                <w:noProof/>
                <w:webHidden/>
              </w:rPr>
              <w:tab/>
            </w:r>
            <w:r>
              <w:rPr>
                <w:noProof/>
                <w:webHidden/>
              </w:rPr>
              <w:fldChar w:fldCharType="begin"/>
            </w:r>
            <w:r>
              <w:rPr>
                <w:noProof/>
                <w:webHidden/>
              </w:rPr>
              <w:instrText xml:space="preserve"> PAGEREF _Toc106005300 \h </w:instrText>
            </w:r>
            <w:r>
              <w:rPr>
                <w:noProof/>
                <w:webHidden/>
              </w:rPr>
            </w:r>
            <w:r>
              <w:rPr>
                <w:noProof/>
                <w:webHidden/>
              </w:rPr>
              <w:fldChar w:fldCharType="separate"/>
            </w:r>
            <w:r>
              <w:rPr>
                <w:noProof/>
                <w:webHidden/>
              </w:rPr>
              <w:t>6</w:t>
            </w:r>
            <w:r>
              <w:rPr>
                <w:noProof/>
                <w:webHidden/>
              </w:rPr>
              <w:fldChar w:fldCharType="end"/>
            </w:r>
          </w:hyperlink>
        </w:p>
        <w:p w:rsidR="0026019F" w:rsidRDefault="0026019F">
          <w:pPr>
            <w:pStyle w:val="TDC1"/>
            <w:tabs>
              <w:tab w:val="right" w:leader="dot" w:pos="9629"/>
            </w:tabs>
            <w:rPr>
              <w:rFonts w:eastAsiaTheme="minorEastAsia"/>
              <w:noProof/>
              <w:lang w:eastAsia="es-ES"/>
            </w:rPr>
          </w:pPr>
          <w:hyperlink w:anchor="_Toc106005301" w:history="1">
            <w:r w:rsidRPr="00637B53">
              <w:rPr>
                <w:rStyle w:val="Hipervnculo"/>
                <w:rFonts w:ascii="Arial" w:hAnsi="Arial" w:cs="Arial"/>
                <w:b/>
                <w:noProof/>
                <w:lang w:val="ru-RU" w:eastAsia="es-ES"/>
              </w:rPr>
              <w:t>Международные отношения</w:t>
            </w:r>
            <w:r>
              <w:rPr>
                <w:noProof/>
                <w:webHidden/>
              </w:rPr>
              <w:tab/>
            </w:r>
            <w:r>
              <w:rPr>
                <w:noProof/>
                <w:webHidden/>
              </w:rPr>
              <w:fldChar w:fldCharType="begin"/>
            </w:r>
            <w:r>
              <w:rPr>
                <w:noProof/>
                <w:webHidden/>
              </w:rPr>
              <w:instrText xml:space="preserve"> PAGEREF _Toc106005301 \h </w:instrText>
            </w:r>
            <w:r>
              <w:rPr>
                <w:noProof/>
                <w:webHidden/>
              </w:rPr>
            </w:r>
            <w:r>
              <w:rPr>
                <w:noProof/>
                <w:webHidden/>
              </w:rPr>
              <w:fldChar w:fldCharType="separate"/>
            </w:r>
            <w:r>
              <w:rPr>
                <w:noProof/>
                <w:webHidden/>
              </w:rPr>
              <w:t>7</w:t>
            </w:r>
            <w:r>
              <w:rPr>
                <w:noProof/>
                <w:webHidden/>
              </w:rPr>
              <w:fldChar w:fldCharType="end"/>
            </w:r>
          </w:hyperlink>
        </w:p>
        <w:p w:rsidR="0026019F" w:rsidRDefault="0026019F">
          <w:pPr>
            <w:pStyle w:val="TDC2"/>
            <w:tabs>
              <w:tab w:val="left" w:pos="660"/>
              <w:tab w:val="right" w:leader="dot" w:pos="9629"/>
            </w:tabs>
            <w:rPr>
              <w:rFonts w:eastAsiaTheme="minorEastAsia"/>
              <w:noProof/>
              <w:lang w:eastAsia="es-ES"/>
            </w:rPr>
          </w:pPr>
          <w:hyperlink w:anchor="_Toc106005302" w:history="1">
            <w:r w:rsidRPr="00637B53">
              <w:rPr>
                <w:rStyle w:val="Hipervnculo"/>
                <w:rFonts w:ascii="Wingdings" w:hAnsi="Wingdings"/>
                <w:noProof/>
                <w:lang w:val="ru-RU" w:eastAsia="es-ES"/>
              </w:rPr>
              <w:t></w:t>
            </w:r>
            <w:r>
              <w:rPr>
                <w:rFonts w:eastAsiaTheme="minorEastAsia"/>
                <w:noProof/>
                <w:lang w:eastAsia="es-ES"/>
              </w:rPr>
              <w:tab/>
            </w:r>
            <w:r w:rsidRPr="00637B53">
              <w:rPr>
                <w:rStyle w:val="Hipervnculo"/>
                <w:rFonts w:cs="Arial"/>
                <w:noProof/>
                <w:lang w:val="ru-RU" w:eastAsia="es-ES"/>
              </w:rPr>
              <w:t>Отмена блокады против Кубы - главная тема саммита Америк</w:t>
            </w:r>
            <w:r>
              <w:rPr>
                <w:noProof/>
                <w:webHidden/>
              </w:rPr>
              <w:tab/>
            </w:r>
            <w:r>
              <w:rPr>
                <w:noProof/>
                <w:webHidden/>
              </w:rPr>
              <w:fldChar w:fldCharType="begin"/>
            </w:r>
            <w:r>
              <w:rPr>
                <w:noProof/>
                <w:webHidden/>
              </w:rPr>
              <w:instrText xml:space="preserve"> PAGEREF _Toc106005302 \h </w:instrText>
            </w:r>
            <w:r>
              <w:rPr>
                <w:noProof/>
                <w:webHidden/>
              </w:rPr>
            </w:r>
            <w:r>
              <w:rPr>
                <w:noProof/>
                <w:webHidden/>
              </w:rPr>
              <w:fldChar w:fldCharType="separate"/>
            </w:r>
            <w:r>
              <w:rPr>
                <w:noProof/>
                <w:webHidden/>
              </w:rPr>
              <w:t>8</w:t>
            </w:r>
            <w:r>
              <w:rPr>
                <w:noProof/>
                <w:webHidden/>
              </w:rPr>
              <w:fldChar w:fldCharType="end"/>
            </w:r>
          </w:hyperlink>
        </w:p>
        <w:p w:rsidR="0026019F" w:rsidRDefault="0026019F">
          <w:pPr>
            <w:pStyle w:val="TDC2"/>
            <w:tabs>
              <w:tab w:val="left" w:pos="660"/>
              <w:tab w:val="right" w:leader="dot" w:pos="9629"/>
            </w:tabs>
            <w:rPr>
              <w:rFonts w:eastAsiaTheme="minorEastAsia"/>
              <w:noProof/>
              <w:lang w:eastAsia="es-ES"/>
            </w:rPr>
          </w:pPr>
          <w:hyperlink w:anchor="_Toc106005303" w:history="1">
            <w:r w:rsidRPr="00637B53">
              <w:rPr>
                <w:rStyle w:val="Hipervnculo"/>
                <w:rFonts w:ascii="Wingdings" w:hAnsi="Wingdings"/>
                <w:noProof/>
                <w:lang w:val="ru-RU" w:eastAsia="es-ES"/>
              </w:rPr>
              <w:t></w:t>
            </w:r>
            <w:r>
              <w:rPr>
                <w:rFonts w:eastAsiaTheme="minorEastAsia"/>
                <w:noProof/>
                <w:lang w:eastAsia="es-ES"/>
              </w:rPr>
              <w:tab/>
            </w:r>
            <w:r w:rsidRPr="00637B53">
              <w:rPr>
                <w:rStyle w:val="Hipervnculo"/>
                <w:rFonts w:cs="Arial"/>
                <w:noProof/>
                <w:lang w:val="ru-RU" w:eastAsia="es-ES"/>
              </w:rPr>
              <w:t>Во Франции проходит неделя кубинской культуры</w:t>
            </w:r>
            <w:r>
              <w:rPr>
                <w:noProof/>
                <w:webHidden/>
              </w:rPr>
              <w:tab/>
            </w:r>
            <w:r>
              <w:rPr>
                <w:noProof/>
                <w:webHidden/>
              </w:rPr>
              <w:fldChar w:fldCharType="begin"/>
            </w:r>
            <w:r>
              <w:rPr>
                <w:noProof/>
                <w:webHidden/>
              </w:rPr>
              <w:instrText xml:space="preserve"> PAGEREF _Toc106005303 \h </w:instrText>
            </w:r>
            <w:r>
              <w:rPr>
                <w:noProof/>
                <w:webHidden/>
              </w:rPr>
            </w:r>
            <w:r>
              <w:rPr>
                <w:noProof/>
                <w:webHidden/>
              </w:rPr>
              <w:fldChar w:fldCharType="separate"/>
            </w:r>
            <w:r>
              <w:rPr>
                <w:noProof/>
                <w:webHidden/>
              </w:rPr>
              <w:t>10</w:t>
            </w:r>
            <w:r>
              <w:rPr>
                <w:noProof/>
                <w:webHidden/>
              </w:rPr>
              <w:fldChar w:fldCharType="end"/>
            </w:r>
          </w:hyperlink>
        </w:p>
        <w:p w:rsidR="0026019F" w:rsidRDefault="0026019F">
          <w:pPr>
            <w:pStyle w:val="TDC2"/>
            <w:tabs>
              <w:tab w:val="left" w:pos="660"/>
              <w:tab w:val="right" w:leader="dot" w:pos="9629"/>
            </w:tabs>
            <w:rPr>
              <w:rFonts w:eastAsiaTheme="minorEastAsia"/>
              <w:noProof/>
              <w:lang w:eastAsia="es-ES"/>
            </w:rPr>
          </w:pPr>
          <w:hyperlink w:anchor="_Toc106005304" w:history="1">
            <w:r w:rsidRPr="00637B53">
              <w:rPr>
                <w:rStyle w:val="Hipervnculo"/>
                <w:rFonts w:ascii="Wingdings" w:hAnsi="Wingdings"/>
                <w:noProof/>
                <w:lang w:val="ru-RU" w:eastAsia="es-ES"/>
              </w:rPr>
              <w:t></w:t>
            </w:r>
            <w:r>
              <w:rPr>
                <w:rFonts w:eastAsiaTheme="minorEastAsia"/>
                <w:noProof/>
                <w:lang w:eastAsia="es-ES"/>
              </w:rPr>
              <w:tab/>
            </w:r>
            <w:r w:rsidRPr="00637B53">
              <w:rPr>
                <w:rStyle w:val="Hipervnculo"/>
                <w:rFonts w:cs="Arial"/>
                <w:noProof/>
                <w:lang w:val="ru-RU" w:eastAsia="es-ES"/>
              </w:rPr>
              <w:t>Ученые Кубы и Италии расширяют обмены и сотрудничество</w:t>
            </w:r>
            <w:r>
              <w:rPr>
                <w:noProof/>
                <w:webHidden/>
              </w:rPr>
              <w:tab/>
            </w:r>
            <w:r>
              <w:rPr>
                <w:noProof/>
                <w:webHidden/>
              </w:rPr>
              <w:fldChar w:fldCharType="begin"/>
            </w:r>
            <w:r>
              <w:rPr>
                <w:noProof/>
                <w:webHidden/>
              </w:rPr>
              <w:instrText xml:space="preserve"> PAGEREF _Toc106005304 \h </w:instrText>
            </w:r>
            <w:r>
              <w:rPr>
                <w:noProof/>
                <w:webHidden/>
              </w:rPr>
            </w:r>
            <w:r>
              <w:rPr>
                <w:noProof/>
                <w:webHidden/>
              </w:rPr>
              <w:fldChar w:fldCharType="separate"/>
            </w:r>
            <w:r>
              <w:rPr>
                <w:noProof/>
                <w:webHidden/>
              </w:rPr>
              <w:t>11</w:t>
            </w:r>
            <w:r>
              <w:rPr>
                <w:noProof/>
                <w:webHidden/>
              </w:rPr>
              <w:fldChar w:fldCharType="end"/>
            </w:r>
          </w:hyperlink>
        </w:p>
        <w:p w:rsidR="0026019F" w:rsidRDefault="0026019F">
          <w:pPr>
            <w:pStyle w:val="TDC2"/>
            <w:tabs>
              <w:tab w:val="left" w:pos="660"/>
              <w:tab w:val="right" w:leader="dot" w:pos="9629"/>
            </w:tabs>
            <w:rPr>
              <w:rFonts w:eastAsiaTheme="minorEastAsia"/>
              <w:noProof/>
              <w:lang w:eastAsia="es-ES"/>
            </w:rPr>
          </w:pPr>
          <w:hyperlink w:anchor="_Toc106005305" w:history="1">
            <w:r w:rsidRPr="00637B53">
              <w:rPr>
                <w:rStyle w:val="Hipervnculo"/>
                <w:rFonts w:ascii="Wingdings" w:hAnsi="Wingdings"/>
                <w:noProof/>
                <w:lang w:val="ru-RU" w:eastAsia="es-ES"/>
              </w:rPr>
              <w:t></w:t>
            </w:r>
            <w:r>
              <w:rPr>
                <w:rFonts w:eastAsiaTheme="minorEastAsia"/>
                <w:noProof/>
                <w:lang w:eastAsia="es-ES"/>
              </w:rPr>
              <w:tab/>
            </w:r>
            <w:r w:rsidRPr="00637B53">
              <w:rPr>
                <w:rStyle w:val="Hipervnculo"/>
                <w:rFonts w:cs="Arial"/>
                <w:noProof/>
                <w:lang w:val="ru-RU" w:eastAsia="es-ES"/>
              </w:rPr>
              <w:t>В Панаме считают дискриминационным правило в отношении виз для кубинцев</w:t>
            </w:r>
            <w:r>
              <w:rPr>
                <w:noProof/>
                <w:webHidden/>
              </w:rPr>
              <w:tab/>
            </w:r>
            <w:r>
              <w:rPr>
                <w:noProof/>
                <w:webHidden/>
              </w:rPr>
              <w:fldChar w:fldCharType="begin"/>
            </w:r>
            <w:r>
              <w:rPr>
                <w:noProof/>
                <w:webHidden/>
              </w:rPr>
              <w:instrText xml:space="preserve"> PAGEREF _Toc106005305 \h </w:instrText>
            </w:r>
            <w:r>
              <w:rPr>
                <w:noProof/>
                <w:webHidden/>
              </w:rPr>
            </w:r>
            <w:r>
              <w:rPr>
                <w:noProof/>
                <w:webHidden/>
              </w:rPr>
              <w:fldChar w:fldCharType="separate"/>
            </w:r>
            <w:r>
              <w:rPr>
                <w:noProof/>
                <w:webHidden/>
              </w:rPr>
              <w:t>13</w:t>
            </w:r>
            <w:r>
              <w:rPr>
                <w:noProof/>
                <w:webHidden/>
              </w:rPr>
              <w:fldChar w:fldCharType="end"/>
            </w:r>
          </w:hyperlink>
        </w:p>
        <w:p w:rsidR="0026019F" w:rsidRDefault="0026019F">
          <w:pPr>
            <w:pStyle w:val="TDC2"/>
            <w:tabs>
              <w:tab w:val="left" w:pos="660"/>
              <w:tab w:val="right" w:leader="dot" w:pos="9629"/>
            </w:tabs>
            <w:rPr>
              <w:rFonts w:eastAsiaTheme="minorEastAsia"/>
              <w:noProof/>
              <w:lang w:eastAsia="es-ES"/>
            </w:rPr>
          </w:pPr>
          <w:hyperlink w:anchor="_Toc106005306" w:history="1">
            <w:r w:rsidRPr="00637B53">
              <w:rPr>
                <w:rStyle w:val="Hipervnculo"/>
                <w:rFonts w:ascii="Wingdings" w:hAnsi="Wingdings"/>
                <w:noProof/>
                <w:lang w:val="ru-RU" w:eastAsia="es-ES"/>
              </w:rPr>
              <w:t></w:t>
            </w:r>
            <w:r>
              <w:rPr>
                <w:rFonts w:eastAsiaTheme="minorEastAsia"/>
                <w:noProof/>
                <w:lang w:eastAsia="es-ES"/>
              </w:rPr>
              <w:tab/>
            </w:r>
            <w:r w:rsidRPr="00637B53">
              <w:rPr>
                <w:rStyle w:val="Hipervnculo"/>
                <w:rFonts w:cs="Arial"/>
                <w:noProof/>
                <w:lang w:val="ru-RU" w:eastAsia="es-ES"/>
              </w:rPr>
              <w:t>Куба признает поддержку ПРООН в восстановлении после пандемии</w:t>
            </w:r>
            <w:r>
              <w:rPr>
                <w:noProof/>
                <w:webHidden/>
              </w:rPr>
              <w:tab/>
            </w:r>
            <w:r>
              <w:rPr>
                <w:noProof/>
                <w:webHidden/>
              </w:rPr>
              <w:fldChar w:fldCharType="begin"/>
            </w:r>
            <w:r>
              <w:rPr>
                <w:noProof/>
                <w:webHidden/>
              </w:rPr>
              <w:instrText xml:space="preserve"> PAGEREF _Toc106005306 \h </w:instrText>
            </w:r>
            <w:r>
              <w:rPr>
                <w:noProof/>
                <w:webHidden/>
              </w:rPr>
            </w:r>
            <w:r>
              <w:rPr>
                <w:noProof/>
                <w:webHidden/>
              </w:rPr>
              <w:fldChar w:fldCharType="separate"/>
            </w:r>
            <w:r>
              <w:rPr>
                <w:noProof/>
                <w:webHidden/>
              </w:rPr>
              <w:t>14</w:t>
            </w:r>
            <w:r>
              <w:rPr>
                <w:noProof/>
                <w:webHidden/>
              </w:rPr>
              <w:fldChar w:fldCharType="end"/>
            </w:r>
          </w:hyperlink>
        </w:p>
        <w:p w:rsidR="0026019F" w:rsidRDefault="0026019F">
          <w:pPr>
            <w:pStyle w:val="TDC2"/>
            <w:tabs>
              <w:tab w:val="left" w:pos="660"/>
              <w:tab w:val="right" w:leader="dot" w:pos="9629"/>
            </w:tabs>
            <w:rPr>
              <w:rFonts w:eastAsiaTheme="minorEastAsia"/>
              <w:noProof/>
              <w:lang w:eastAsia="es-ES"/>
            </w:rPr>
          </w:pPr>
          <w:hyperlink w:anchor="_Toc106005307" w:history="1">
            <w:r w:rsidRPr="00637B53">
              <w:rPr>
                <w:rStyle w:val="Hipervnculo"/>
                <w:rFonts w:ascii="Wingdings" w:hAnsi="Wingdings"/>
                <w:noProof/>
                <w:lang w:eastAsia="es-ES"/>
              </w:rPr>
              <w:t></w:t>
            </w:r>
            <w:r>
              <w:rPr>
                <w:rFonts w:eastAsiaTheme="minorEastAsia"/>
                <w:noProof/>
                <w:lang w:eastAsia="es-ES"/>
              </w:rPr>
              <w:tab/>
            </w:r>
            <w:r w:rsidRPr="00637B53">
              <w:rPr>
                <w:rStyle w:val="Hipervnculo"/>
                <w:rFonts w:cs="Arial"/>
                <w:noProof/>
                <w:lang w:val="ru-RU" w:eastAsia="es-ES"/>
              </w:rPr>
              <w:t>Европа осуждает высокомерие США и их обесцененный саммит</w:t>
            </w:r>
            <w:r>
              <w:rPr>
                <w:noProof/>
                <w:webHidden/>
              </w:rPr>
              <w:tab/>
            </w:r>
            <w:r>
              <w:rPr>
                <w:noProof/>
                <w:webHidden/>
              </w:rPr>
              <w:fldChar w:fldCharType="begin"/>
            </w:r>
            <w:r>
              <w:rPr>
                <w:noProof/>
                <w:webHidden/>
              </w:rPr>
              <w:instrText xml:space="preserve"> PAGEREF _Toc106005307 \h </w:instrText>
            </w:r>
            <w:r>
              <w:rPr>
                <w:noProof/>
                <w:webHidden/>
              </w:rPr>
            </w:r>
            <w:r>
              <w:rPr>
                <w:noProof/>
                <w:webHidden/>
              </w:rPr>
              <w:fldChar w:fldCharType="separate"/>
            </w:r>
            <w:r>
              <w:rPr>
                <w:noProof/>
                <w:webHidden/>
              </w:rPr>
              <w:t>15</w:t>
            </w:r>
            <w:r>
              <w:rPr>
                <w:noProof/>
                <w:webHidden/>
              </w:rPr>
              <w:fldChar w:fldCharType="end"/>
            </w:r>
          </w:hyperlink>
        </w:p>
        <w:p w:rsidR="0026019F" w:rsidRDefault="0026019F">
          <w:pPr>
            <w:pStyle w:val="TDC1"/>
            <w:tabs>
              <w:tab w:val="right" w:leader="dot" w:pos="9629"/>
            </w:tabs>
            <w:rPr>
              <w:rFonts w:eastAsiaTheme="minorEastAsia"/>
              <w:noProof/>
              <w:lang w:eastAsia="es-ES"/>
            </w:rPr>
          </w:pPr>
          <w:hyperlink w:anchor="_Toc106005308" w:history="1">
            <w:r w:rsidRPr="00637B53">
              <w:rPr>
                <w:rStyle w:val="Hipervnculo"/>
                <w:rFonts w:ascii="Arial" w:eastAsiaTheme="majorEastAsia" w:hAnsi="Arial" w:cs="Arial"/>
                <w:b/>
                <w:noProof/>
                <w:lang w:val="ru-RU" w:eastAsia="es-ES"/>
              </w:rPr>
              <w:t>Экономическая и торговая блокада США против Кубы</w:t>
            </w:r>
            <w:r>
              <w:rPr>
                <w:noProof/>
                <w:webHidden/>
              </w:rPr>
              <w:tab/>
            </w:r>
            <w:r>
              <w:rPr>
                <w:noProof/>
                <w:webHidden/>
              </w:rPr>
              <w:fldChar w:fldCharType="begin"/>
            </w:r>
            <w:r>
              <w:rPr>
                <w:noProof/>
                <w:webHidden/>
              </w:rPr>
              <w:instrText xml:space="preserve"> PAGEREF _Toc106005308 \h </w:instrText>
            </w:r>
            <w:r>
              <w:rPr>
                <w:noProof/>
                <w:webHidden/>
              </w:rPr>
            </w:r>
            <w:r>
              <w:rPr>
                <w:noProof/>
                <w:webHidden/>
              </w:rPr>
              <w:fldChar w:fldCharType="separate"/>
            </w:r>
            <w:r>
              <w:rPr>
                <w:noProof/>
                <w:webHidden/>
              </w:rPr>
              <w:t>16</w:t>
            </w:r>
            <w:r>
              <w:rPr>
                <w:noProof/>
                <w:webHidden/>
              </w:rPr>
              <w:fldChar w:fldCharType="end"/>
            </w:r>
          </w:hyperlink>
        </w:p>
        <w:p w:rsidR="0026019F" w:rsidRDefault="0026019F">
          <w:pPr>
            <w:pStyle w:val="TDC2"/>
            <w:tabs>
              <w:tab w:val="left" w:pos="660"/>
              <w:tab w:val="right" w:leader="dot" w:pos="9629"/>
            </w:tabs>
            <w:rPr>
              <w:rFonts w:eastAsiaTheme="minorEastAsia"/>
              <w:noProof/>
              <w:lang w:eastAsia="es-ES"/>
            </w:rPr>
          </w:pPr>
          <w:hyperlink w:anchor="_Toc106005309" w:history="1">
            <w:r w:rsidRPr="00637B53">
              <w:rPr>
                <w:rStyle w:val="Hipervnculo"/>
                <w:rFonts w:ascii="Wingdings" w:hAnsi="Wingdings"/>
                <w:noProof/>
                <w:lang w:eastAsia="es-ES"/>
              </w:rPr>
              <w:t></w:t>
            </w:r>
            <w:r>
              <w:rPr>
                <w:rFonts w:eastAsiaTheme="minorEastAsia"/>
                <w:noProof/>
                <w:lang w:eastAsia="es-ES"/>
              </w:rPr>
              <w:tab/>
            </w:r>
            <w:r w:rsidRPr="00637B53">
              <w:rPr>
                <w:rStyle w:val="Hipervnculo"/>
                <w:rFonts w:cs="Arial"/>
                <w:noProof/>
                <w:lang w:val="ru-RU" w:eastAsia="es-ES"/>
              </w:rPr>
              <w:t>КЛАКСО подчеркивает сопротивление Кубы агрессии США</w:t>
            </w:r>
            <w:r>
              <w:rPr>
                <w:noProof/>
                <w:webHidden/>
              </w:rPr>
              <w:tab/>
            </w:r>
            <w:r>
              <w:rPr>
                <w:noProof/>
                <w:webHidden/>
              </w:rPr>
              <w:fldChar w:fldCharType="begin"/>
            </w:r>
            <w:r>
              <w:rPr>
                <w:noProof/>
                <w:webHidden/>
              </w:rPr>
              <w:instrText xml:space="preserve"> PAGEREF _Toc106005309 \h </w:instrText>
            </w:r>
            <w:r>
              <w:rPr>
                <w:noProof/>
                <w:webHidden/>
              </w:rPr>
            </w:r>
            <w:r>
              <w:rPr>
                <w:noProof/>
                <w:webHidden/>
              </w:rPr>
              <w:fldChar w:fldCharType="separate"/>
            </w:r>
            <w:r>
              <w:rPr>
                <w:noProof/>
                <w:webHidden/>
              </w:rPr>
              <w:t>16</w:t>
            </w:r>
            <w:r>
              <w:rPr>
                <w:noProof/>
                <w:webHidden/>
              </w:rPr>
              <w:fldChar w:fldCharType="end"/>
            </w:r>
          </w:hyperlink>
        </w:p>
        <w:p w:rsidR="0026019F" w:rsidRDefault="0026019F">
          <w:pPr>
            <w:pStyle w:val="TDC1"/>
            <w:tabs>
              <w:tab w:val="right" w:leader="dot" w:pos="9629"/>
            </w:tabs>
            <w:rPr>
              <w:rFonts w:eastAsiaTheme="minorEastAsia"/>
              <w:noProof/>
              <w:lang w:eastAsia="es-ES"/>
            </w:rPr>
          </w:pPr>
          <w:hyperlink w:anchor="_Toc106005310" w:history="1">
            <w:r w:rsidRPr="00637B53">
              <w:rPr>
                <w:rStyle w:val="Hipervnculo"/>
                <w:rFonts w:ascii="Arial" w:hAnsi="Arial" w:cs="Arial"/>
                <w:b/>
                <w:noProof/>
                <w:lang w:val="ru-RU" w:eastAsia="es-ES"/>
              </w:rPr>
              <w:t>Двусторонние отношения</w:t>
            </w:r>
            <w:r>
              <w:rPr>
                <w:noProof/>
                <w:webHidden/>
              </w:rPr>
              <w:tab/>
            </w:r>
            <w:r>
              <w:rPr>
                <w:noProof/>
                <w:webHidden/>
              </w:rPr>
              <w:fldChar w:fldCharType="begin"/>
            </w:r>
            <w:r>
              <w:rPr>
                <w:noProof/>
                <w:webHidden/>
              </w:rPr>
              <w:instrText xml:space="preserve"> PAGEREF _Toc106005310 \h </w:instrText>
            </w:r>
            <w:r>
              <w:rPr>
                <w:noProof/>
                <w:webHidden/>
              </w:rPr>
            </w:r>
            <w:r>
              <w:rPr>
                <w:noProof/>
                <w:webHidden/>
              </w:rPr>
              <w:fldChar w:fldCharType="separate"/>
            </w:r>
            <w:r>
              <w:rPr>
                <w:noProof/>
                <w:webHidden/>
              </w:rPr>
              <w:t>18</w:t>
            </w:r>
            <w:r>
              <w:rPr>
                <w:noProof/>
                <w:webHidden/>
              </w:rPr>
              <w:fldChar w:fldCharType="end"/>
            </w:r>
          </w:hyperlink>
        </w:p>
        <w:p w:rsidR="0026019F" w:rsidRDefault="0026019F">
          <w:pPr>
            <w:pStyle w:val="TDC2"/>
            <w:tabs>
              <w:tab w:val="left" w:pos="660"/>
              <w:tab w:val="right" w:leader="dot" w:pos="9629"/>
            </w:tabs>
            <w:rPr>
              <w:rFonts w:eastAsiaTheme="minorEastAsia"/>
              <w:noProof/>
              <w:lang w:eastAsia="es-ES"/>
            </w:rPr>
          </w:pPr>
          <w:hyperlink w:anchor="_Toc106005311" w:history="1">
            <w:r w:rsidRPr="00637B53">
              <w:rPr>
                <w:rStyle w:val="Hipervnculo"/>
                <w:rFonts w:ascii="Wingdings" w:hAnsi="Wingdings"/>
                <w:noProof/>
                <w:lang w:val="ru-RU" w:eastAsia="es-ES"/>
              </w:rPr>
              <w:t></w:t>
            </w:r>
            <w:r>
              <w:rPr>
                <w:rFonts w:eastAsiaTheme="minorEastAsia"/>
                <w:noProof/>
                <w:lang w:eastAsia="es-ES"/>
              </w:rPr>
              <w:tab/>
            </w:r>
            <w:r w:rsidRPr="00637B53">
              <w:rPr>
                <w:rStyle w:val="Hipervnculo"/>
                <w:rFonts w:cs="Arial"/>
                <w:noProof/>
                <w:lang w:val="ru-RU" w:eastAsia="es-ES"/>
              </w:rPr>
              <w:t>Кубинские дипломаты посетили Общественную палату РФ</w:t>
            </w:r>
            <w:r>
              <w:rPr>
                <w:noProof/>
                <w:webHidden/>
              </w:rPr>
              <w:tab/>
            </w:r>
            <w:r>
              <w:rPr>
                <w:noProof/>
                <w:webHidden/>
              </w:rPr>
              <w:fldChar w:fldCharType="begin"/>
            </w:r>
            <w:r>
              <w:rPr>
                <w:noProof/>
                <w:webHidden/>
              </w:rPr>
              <w:instrText xml:space="preserve"> PAGEREF _Toc106005311 \h </w:instrText>
            </w:r>
            <w:r>
              <w:rPr>
                <w:noProof/>
                <w:webHidden/>
              </w:rPr>
            </w:r>
            <w:r>
              <w:rPr>
                <w:noProof/>
                <w:webHidden/>
              </w:rPr>
              <w:fldChar w:fldCharType="separate"/>
            </w:r>
            <w:r>
              <w:rPr>
                <w:noProof/>
                <w:webHidden/>
              </w:rPr>
              <w:t>18</w:t>
            </w:r>
            <w:r>
              <w:rPr>
                <w:noProof/>
                <w:webHidden/>
              </w:rPr>
              <w:fldChar w:fldCharType="end"/>
            </w:r>
          </w:hyperlink>
        </w:p>
        <w:p w:rsidR="0026019F" w:rsidRDefault="0026019F">
          <w:pPr>
            <w:pStyle w:val="TDC2"/>
            <w:tabs>
              <w:tab w:val="left" w:pos="660"/>
              <w:tab w:val="right" w:leader="dot" w:pos="9629"/>
            </w:tabs>
            <w:rPr>
              <w:rFonts w:eastAsiaTheme="minorEastAsia"/>
              <w:noProof/>
              <w:lang w:eastAsia="es-ES"/>
            </w:rPr>
          </w:pPr>
          <w:hyperlink w:anchor="_Toc106005312" w:history="1">
            <w:r w:rsidRPr="00637B53">
              <w:rPr>
                <w:rStyle w:val="Hipervnculo"/>
                <w:rFonts w:ascii="Wingdings" w:hAnsi="Wingdings" w:cs="Arial"/>
                <w:noProof/>
                <w:lang w:val="ru-RU" w:eastAsia="es-ES"/>
              </w:rPr>
              <w:t></w:t>
            </w:r>
            <w:r>
              <w:rPr>
                <w:rFonts w:eastAsiaTheme="minorEastAsia"/>
                <w:noProof/>
                <w:lang w:eastAsia="es-ES"/>
              </w:rPr>
              <w:tab/>
            </w:r>
            <w:r w:rsidRPr="00637B53">
              <w:rPr>
                <w:rStyle w:val="Hipervnculo"/>
                <w:rFonts w:cs="Arial"/>
                <w:noProof/>
                <w:lang w:val="ru-RU" w:eastAsia="es-ES"/>
              </w:rPr>
              <w:t>Посольство Кубы в России и Музыкальный ансамбль «Гренада» отмечают дни рождения Антонио Масео и Че Гевары</w:t>
            </w:r>
            <w:r>
              <w:rPr>
                <w:noProof/>
                <w:webHidden/>
              </w:rPr>
              <w:tab/>
            </w:r>
            <w:r>
              <w:rPr>
                <w:noProof/>
                <w:webHidden/>
              </w:rPr>
              <w:fldChar w:fldCharType="begin"/>
            </w:r>
            <w:r>
              <w:rPr>
                <w:noProof/>
                <w:webHidden/>
              </w:rPr>
              <w:instrText xml:space="preserve"> PAGEREF _Toc106005312 \h </w:instrText>
            </w:r>
            <w:r>
              <w:rPr>
                <w:noProof/>
                <w:webHidden/>
              </w:rPr>
            </w:r>
            <w:r>
              <w:rPr>
                <w:noProof/>
                <w:webHidden/>
              </w:rPr>
              <w:fldChar w:fldCharType="separate"/>
            </w:r>
            <w:r>
              <w:rPr>
                <w:noProof/>
                <w:webHidden/>
              </w:rPr>
              <w:t>19</w:t>
            </w:r>
            <w:r>
              <w:rPr>
                <w:noProof/>
                <w:webHidden/>
              </w:rPr>
              <w:fldChar w:fldCharType="end"/>
            </w:r>
          </w:hyperlink>
        </w:p>
        <w:p w:rsidR="0026019F" w:rsidRDefault="0026019F">
          <w:pPr>
            <w:pStyle w:val="TDC2"/>
            <w:tabs>
              <w:tab w:val="left" w:pos="660"/>
              <w:tab w:val="right" w:leader="dot" w:pos="9629"/>
            </w:tabs>
            <w:rPr>
              <w:rFonts w:eastAsiaTheme="minorEastAsia"/>
              <w:noProof/>
              <w:lang w:eastAsia="es-ES"/>
            </w:rPr>
          </w:pPr>
          <w:hyperlink w:anchor="_Toc106005313" w:history="1">
            <w:r w:rsidRPr="00637B53">
              <w:rPr>
                <w:rStyle w:val="Hipervnculo"/>
                <w:rFonts w:ascii="Wingdings" w:hAnsi="Wingdings" w:cs="Arial"/>
                <w:noProof/>
                <w:lang w:val="ru-RU" w:eastAsia="es-ES"/>
              </w:rPr>
              <w:t></w:t>
            </w:r>
            <w:r>
              <w:rPr>
                <w:rFonts w:eastAsiaTheme="minorEastAsia"/>
                <w:noProof/>
                <w:lang w:eastAsia="es-ES"/>
              </w:rPr>
              <w:tab/>
            </w:r>
            <w:r w:rsidRPr="00637B53">
              <w:rPr>
                <w:rStyle w:val="Hipervnculo"/>
                <w:rFonts w:cs="Arial"/>
                <w:noProof/>
                <w:lang w:val="ru-RU" w:eastAsia="es-ES"/>
              </w:rPr>
              <w:t>Куба приветствовала национальный праздник России</w:t>
            </w:r>
            <w:r>
              <w:rPr>
                <w:noProof/>
                <w:webHidden/>
              </w:rPr>
              <w:tab/>
            </w:r>
            <w:r>
              <w:rPr>
                <w:noProof/>
                <w:webHidden/>
              </w:rPr>
              <w:fldChar w:fldCharType="begin"/>
            </w:r>
            <w:r>
              <w:rPr>
                <w:noProof/>
                <w:webHidden/>
              </w:rPr>
              <w:instrText xml:space="preserve"> PAGEREF _Toc106005313 \h </w:instrText>
            </w:r>
            <w:r>
              <w:rPr>
                <w:noProof/>
                <w:webHidden/>
              </w:rPr>
            </w:r>
            <w:r>
              <w:rPr>
                <w:noProof/>
                <w:webHidden/>
              </w:rPr>
              <w:fldChar w:fldCharType="separate"/>
            </w:r>
            <w:r>
              <w:rPr>
                <w:noProof/>
                <w:webHidden/>
              </w:rPr>
              <w:t>20</w:t>
            </w:r>
            <w:r>
              <w:rPr>
                <w:noProof/>
                <w:webHidden/>
              </w:rPr>
              <w:fldChar w:fldCharType="end"/>
            </w:r>
          </w:hyperlink>
        </w:p>
        <w:p w:rsidR="00E61B19" w:rsidRDefault="00390DAE" w:rsidP="007823A1">
          <w:pPr>
            <w:pStyle w:val="TDC2"/>
            <w:tabs>
              <w:tab w:val="left" w:pos="660"/>
              <w:tab w:val="right" w:leader="dot" w:pos="9629"/>
            </w:tabs>
            <w:ind w:left="0"/>
            <w:rPr>
              <w:rFonts w:ascii="Arial" w:hAnsi="Arial" w:cs="Arial"/>
              <w:b/>
              <w:bCs/>
              <w:sz w:val="24"/>
              <w:szCs w:val="24"/>
            </w:rPr>
          </w:pPr>
          <w:r w:rsidRPr="0018342A">
            <w:rPr>
              <w:rFonts w:ascii="Arial" w:hAnsi="Arial" w:cs="Arial"/>
              <w:b/>
              <w:bCs/>
              <w:sz w:val="24"/>
              <w:szCs w:val="24"/>
            </w:rPr>
            <w:fldChar w:fldCharType="end"/>
          </w:r>
        </w:p>
        <w:p w:rsidR="00E61B19" w:rsidRDefault="00E61B19" w:rsidP="00E61B19"/>
        <w:p w:rsidR="001E4DE3" w:rsidRDefault="001E4DE3" w:rsidP="00E61B19"/>
        <w:p w:rsidR="001E4DE3" w:rsidRDefault="001E4DE3" w:rsidP="00E61B19"/>
        <w:p w:rsidR="001E4DE3" w:rsidRDefault="001E4DE3" w:rsidP="00E61B19"/>
        <w:p w:rsidR="00390DAE" w:rsidRPr="00E61B19" w:rsidRDefault="00A643B1" w:rsidP="00E61B19"/>
      </w:sdtContent>
    </w:sdt>
    <w:tbl>
      <w:tblPr>
        <w:tblStyle w:val="Tablaconcuadrcula"/>
        <w:tblW w:w="0" w:type="auto"/>
        <w:jc w:val="center"/>
        <w:tblLook w:val="04A0" w:firstRow="1" w:lastRow="0" w:firstColumn="1" w:lastColumn="0" w:noHBand="0" w:noVBand="1"/>
      </w:tblPr>
      <w:tblGrid>
        <w:gridCol w:w="9456"/>
      </w:tblGrid>
      <w:tr w:rsidR="00114327" w:rsidRPr="0018342A" w:rsidTr="007755DA">
        <w:trPr>
          <w:trHeight w:val="166"/>
          <w:jc w:val="center"/>
        </w:trPr>
        <w:tc>
          <w:tcPr>
            <w:tcW w:w="9456" w:type="dxa"/>
          </w:tcPr>
          <w:p w:rsidR="00114327" w:rsidRPr="0018342A" w:rsidRDefault="00114327" w:rsidP="004C4964">
            <w:pPr>
              <w:pStyle w:val="Ttulo1"/>
              <w:jc w:val="center"/>
              <w:outlineLvl w:val="0"/>
              <w:rPr>
                <w:rFonts w:ascii="Arial" w:hAnsi="Arial" w:cs="Arial"/>
                <w:b/>
                <w:sz w:val="24"/>
                <w:szCs w:val="24"/>
              </w:rPr>
            </w:pPr>
            <w:bookmarkStart w:id="1" w:name="_Toc106005296"/>
            <w:r w:rsidRPr="0018342A">
              <w:rPr>
                <w:rFonts w:ascii="Arial" w:hAnsi="Arial" w:cs="Arial"/>
                <w:b/>
                <w:color w:val="auto"/>
                <w:sz w:val="24"/>
                <w:szCs w:val="24"/>
                <w:lang w:val="ru-RU"/>
              </w:rPr>
              <w:lastRenderedPageBreak/>
              <w:t>Главное</w:t>
            </w:r>
            <w:bookmarkEnd w:id="1"/>
          </w:p>
        </w:tc>
      </w:tr>
    </w:tbl>
    <w:p w:rsidR="00C85A67" w:rsidRDefault="00C7156A" w:rsidP="00C7156A">
      <w:pPr>
        <w:pStyle w:val="Ttulo2"/>
        <w:numPr>
          <w:ilvl w:val="0"/>
          <w:numId w:val="1"/>
        </w:numPr>
        <w:spacing w:before="100" w:beforeAutospacing="1" w:after="100" w:afterAutospacing="1" w:line="276" w:lineRule="auto"/>
        <w:jc w:val="center"/>
        <w:rPr>
          <w:rFonts w:cs="Arial"/>
          <w:szCs w:val="24"/>
          <w:lang w:val="ru-RU" w:eastAsia="es-ES"/>
        </w:rPr>
      </w:pPr>
      <w:bookmarkStart w:id="2" w:name="_Toc106005297"/>
      <w:r w:rsidRPr="00C7156A">
        <w:rPr>
          <w:rFonts w:cs="Arial"/>
          <w:szCs w:val="24"/>
          <w:lang w:val="ru-RU" w:eastAsia="es-ES"/>
        </w:rPr>
        <w:t>Замминистра: Куба демонстрирует признаки восстановления экономики</w:t>
      </w:r>
      <w:bookmarkEnd w:id="2"/>
    </w:p>
    <w:p w:rsidR="00373AE8" w:rsidRPr="00373AE8" w:rsidRDefault="00C7156A" w:rsidP="00373AE8">
      <w:pPr>
        <w:jc w:val="center"/>
        <w:rPr>
          <w:lang w:val="ru-RU" w:eastAsia="es-ES"/>
        </w:rPr>
      </w:pPr>
      <w:r w:rsidRPr="00C7156A">
        <w:rPr>
          <w:noProof/>
          <w:lang w:eastAsia="es-ES"/>
        </w:rPr>
        <w:drawing>
          <wp:inline distT="0" distB="0" distL="0" distR="0">
            <wp:extent cx="2990850" cy="1676400"/>
            <wp:effectExtent l="0" t="0" r="0" b="0"/>
            <wp:docPr id="16" name="Imagen 16" descr="https://ruso.prensa-latina.cu/images/pl-ru/2022/06/viceministra%20leticia-mor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uso.prensa-latina.cu/images/pl-ru/2022/06/viceministra%20leticia-moral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0850" cy="1676400"/>
                    </a:xfrm>
                    <a:prstGeom prst="rect">
                      <a:avLst/>
                    </a:prstGeom>
                    <a:noFill/>
                    <a:ln>
                      <a:noFill/>
                    </a:ln>
                  </pic:spPr>
                </pic:pic>
              </a:graphicData>
            </a:graphic>
          </wp:inline>
        </w:drawing>
      </w:r>
    </w:p>
    <w:p w:rsidR="00C7156A" w:rsidRPr="00C7156A" w:rsidRDefault="00C7156A" w:rsidP="00C7156A">
      <w:pPr>
        <w:spacing w:before="100" w:beforeAutospacing="1" w:after="100" w:afterAutospacing="1"/>
        <w:jc w:val="both"/>
        <w:rPr>
          <w:rFonts w:ascii="Arial" w:eastAsiaTheme="majorEastAsia" w:hAnsi="Arial" w:cs="Arial"/>
          <w:sz w:val="24"/>
          <w:szCs w:val="24"/>
          <w:lang w:val="ru-RU" w:eastAsia="es-ES"/>
        </w:rPr>
      </w:pPr>
      <w:r w:rsidRPr="00C7156A">
        <w:rPr>
          <w:rFonts w:ascii="Arial" w:eastAsiaTheme="majorEastAsia" w:hAnsi="Arial" w:cs="Arial"/>
          <w:b/>
          <w:sz w:val="24"/>
          <w:szCs w:val="24"/>
          <w:lang w:val="ru-RU" w:eastAsia="es-ES"/>
        </w:rPr>
        <w:t>Гавана, 9 июня.</w:t>
      </w:r>
      <w:r w:rsidRPr="00424900">
        <w:rPr>
          <w:rFonts w:ascii="Arial" w:eastAsiaTheme="majorEastAsia" w:hAnsi="Arial" w:cs="Arial"/>
          <w:b/>
          <w:sz w:val="24"/>
          <w:szCs w:val="24"/>
          <w:lang w:val="ru-RU" w:eastAsia="es-ES"/>
        </w:rPr>
        <w:t xml:space="preserve">- </w:t>
      </w:r>
      <w:r w:rsidRPr="00C7156A">
        <w:rPr>
          <w:rFonts w:ascii="Arial" w:eastAsiaTheme="majorEastAsia" w:hAnsi="Arial" w:cs="Arial"/>
          <w:sz w:val="24"/>
          <w:szCs w:val="24"/>
          <w:lang w:val="ru-RU" w:eastAsia="es-ES"/>
        </w:rPr>
        <w:t>Куба сегодня демонстрирует постепенное восстановление экономики после контроля пандемии и рост других показателей, оценила первый заместитель министра экономики и планирования Летисия Моралес.</w:t>
      </w:r>
    </w:p>
    <w:p w:rsidR="00C7156A" w:rsidRPr="00C7156A" w:rsidRDefault="00C7156A" w:rsidP="00C7156A">
      <w:pPr>
        <w:spacing w:before="100" w:beforeAutospacing="1" w:after="100" w:afterAutospacing="1"/>
        <w:jc w:val="both"/>
        <w:rPr>
          <w:rFonts w:ascii="Arial" w:eastAsiaTheme="majorEastAsia" w:hAnsi="Arial" w:cs="Arial"/>
          <w:sz w:val="24"/>
          <w:szCs w:val="24"/>
          <w:lang w:val="ru-RU" w:eastAsia="es-ES"/>
        </w:rPr>
      </w:pPr>
      <w:r w:rsidRPr="00C7156A">
        <w:rPr>
          <w:rFonts w:ascii="Arial" w:eastAsiaTheme="majorEastAsia" w:hAnsi="Arial" w:cs="Arial"/>
          <w:sz w:val="24"/>
          <w:szCs w:val="24"/>
          <w:lang w:val="ru-RU" w:eastAsia="es-ES"/>
        </w:rPr>
        <w:t>В рамках II Производственно-экономической конференции, которая продлится до 14 июня, Моралес отметила, что первый квартал текущего года показывает рост экспорта по сравнению с аналогичным периодом предыдущего года.</w:t>
      </w:r>
    </w:p>
    <w:p w:rsidR="00C7156A" w:rsidRPr="00C7156A" w:rsidRDefault="00C7156A" w:rsidP="00C7156A">
      <w:pPr>
        <w:spacing w:before="100" w:beforeAutospacing="1" w:after="100" w:afterAutospacing="1"/>
        <w:jc w:val="both"/>
        <w:rPr>
          <w:rFonts w:ascii="Arial" w:eastAsiaTheme="majorEastAsia" w:hAnsi="Arial" w:cs="Arial"/>
          <w:sz w:val="24"/>
          <w:szCs w:val="24"/>
          <w:lang w:val="ru-RU" w:eastAsia="es-ES"/>
        </w:rPr>
      </w:pPr>
      <w:r w:rsidRPr="00C7156A">
        <w:rPr>
          <w:rFonts w:ascii="Arial" w:eastAsiaTheme="majorEastAsia" w:hAnsi="Arial" w:cs="Arial"/>
          <w:sz w:val="24"/>
          <w:szCs w:val="24"/>
          <w:lang w:val="ru-RU" w:eastAsia="es-ES"/>
        </w:rPr>
        <w:t>Кроме того, в страну прибыло 450 000 туристов, что выше общего показателя за 2021 год, когда не было превышено 270 000 посетителей.</w:t>
      </w:r>
    </w:p>
    <w:p w:rsidR="00C7156A" w:rsidRPr="00C7156A" w:rsidRDefault="00C7156A" w:rsidP="00C7156A">
      <w:pPr>
        <w:spacing w:before="100" w:beforeAutospacing="1" w:after="100" w:afterAutospacing="1"/>
        <w:jc w:val="both"/>
        <w:rPr>
          <w:rFonts w:ascii="Arial" w:eastAsiaTheme="majorEastAsia" w:hAnsi="Arial" w:cs="Arial"/>
          <w:sz w:val="24"/>
          <w:szCs w:val="24"/>
          <w:lang w:val="ru-RU" w:eastAsia="es-ES"/>
        </w:rPr>
      </w:pPr>
      <w:r w:rsidRPr="00C7156A">
        <w:rPr>
          <w:rFonts w:ascii="Arial" w:eastAsiaTheme="majorEastAsia" w:hAnsi="Arial" w:cs="Arial"/>
          <w:sz w:val="24"/>
          <w:szCs w:val="24"/>
          <w:lang w:val="ru-RU" w:eastAsia="es-ES"/>
        </w:rPr>
        <w:t>По её словам, также наблюдается прогресс в восстановлении отдельных направлений сельского хозяйства, за счет реализации 63 мер, направленных на активизацию сферы.</w:t>
      </w:r>
    </w:p>
    <w:p w:rsidR="00C7156A" w:rsidRPr="00C7156A" w:rsidRDefault="00C7156A" w:rsidP="00C7156A">
      <w:pPr>
        <w:spacing w:before="100" w:beforeAutospacing="1" w:after="100" w:afterAutospacing="1"/>
        <w:jc w:val="both"/>
        <w:rPr>
          <w:rFonts w:ascii="Arial" w:eastAsiaTheme="majorEastAsia" w:hAnsi="Arial" w:cs="Arial"/>
          <w:sz w:val="24"/>
          <w:szCs w:val="24"/>
          <w:lang w:val="ru-RU" w:eastAsia="es-ES"/>
        </w:rPr>
      </w:pPr>
      <w:r w:rsidRPr="00C7156A">
        <w:rPr>
          <w:rFonts w:ascii="Arial" w:eastAsiaTheme="majorEastAsia" w:hAnsi="Arial" w:cs="Arial"/>
          <w:sz w:val="24"/>
          <w:szCs w:val="24"/>
          <w:lang w:val="ru-RU" w:eastAsia="es-ES"/>
        </w:rPr>
        <w:t>Моралес напомнила, что ведется интенсивная работа по трансформации государственной бизнес-системы, для чего были созданы 94 дочерних компании и преобразованы 94 базовых единиц бизнеса.</w:t>
      </w:r>
    </w:p>
    <w:p w:rsidR="00C7156A" w:rsidRPr="00C7156A" w:rsidRDefault="00C7156A" w:rsidP="00C7156A">
      <w:pPr>
        <w:spacing w:before="100" w:beforeAutospacing="1" w:after="100" w:afterAutospacing="1"/>
        <w:jc w:val="both"/>
        <w:rPr>
          <w:rFonts w:ascii="Arial" w:eastAsiaTheme="majorEastAsia" w:hAnsi="Arial" w:cs="Arial"/>
          <w:sz w:val="24"/>
          <w:szCs w:val="24"/>
          <w:lang w:val="ru-RU" w:eastAsia="es-ES"/>
        </w:rPr>
      </w:pPr>
      <w:r w:rsidRPr="00C7156A">
        <w:rPr>
          <w:rFonts w:ascii="Arial" w:eastAsiaTheme="majorEastAsia" w:hAnsi="Arial" w:cs="Arial"/>
          <w:sz w:val="24"/>
          <w:szCs w:val="24"/>
          <w:lang w:val="ru-RU" w:eastAsia="es-ES"/>
        </w:rPr>
        <w:t>Однако недовольства по-прежнему сохраняются, но применяются 43 меры, направленные на децентрализацию режима управления в этих субъектах.</w:t>
      </w:r>
    </w:p>
    <w:p w:rsidR="00C7156A" w:rsidRPr="00C7156A" w:rsidRDefault="00C7156A" w:rsidP="00C7156A">
      <w:pPr>
        <w:spacing w:before="100" w:beforeAutospacing="1" w:after="100" w:afterAutospacing="1"/>
        <w:jc w:val="both"/>
        <w:rPr>
          <w:rFonts w:ascii="Arial" w:eastAsiaTheme="majorEastAsia" w:hAnsi="Arial" w:cs="Arial"/>
          <w:sz w:val="24"/>
          <w:szCs w:val="24"/>
          <w:lang w:val="ru-RU" w:eastAsia="es-ES"/>
        </w:rPr>
      </w:pPr>
      <w:r w:rsidRPr="00C7156A">
        <w:rPr>
          <w:rFonts w:ascii="Arial" w:eastAsiaTheme="majorEastAsia" w:hAnsi="Arial" w:cs="Arial"/>
          <w:sz w:val="24"/>
          <w:szCs w:val="24"/>
          <w:lang w:val="ru-RU" w:eastAsia="es-ES"/>
        </w:rPr>
        <w:t xml:space="preserve">По её словам, его основное влияние связано с финансовыми вопросами, преобразованием системы распределения прибыли, гибкостью в определении продаж в неиспользуемых запасах. </w:t>
      </w:r>
    </w:p>
    <w:p w:rsidR="00C7156A" w:rsidRPr="00C7156A" w:rsidRDefault="00C7156A" w:rsidP="00C7156A">
      <w:pPr>
        <w:spacing w:before="100" w:beforeAutospacing="1" w:after="100" w:afterAutospacing="1"/>
        <w:jc w:val="both"/>
        <w:rPr>
          <w:rFonts w:ascii="Arial" w:eastAsiaTheme="majorEastAsia" w:hAnsi="Arial" w:cs="Arial"/>
          <w:sz w:val="24"/>
          <w:szCs w:val="24"/>
          <w:lang w:val="ru-RU" w:eastAsia="es-ES"/>
        </w:rPr>
      </w:pPr>
      <w:r w:rsidRPr="00C7156A">
        <w:rPr>
          <w:rFonts w:ascii="Arial" w:eastAsiaTheme="majorEastAsia" w:hAnsi="Arial" w:cs="Arial"/>
          <w:sz w:val="24"/>
          <w:szCs w:val="24"/>
          <w:lang w:val="ru-RU" w:eastAsia="es-ES"/>
        </w:rPr>
        <w:t xml:space="preserve">Что касается появления новых форм производства, Моралес отметила, что на сегодняшний день утверждено 3657 хозяйствующих субъектов, из которых 2553 </w:t>
      </w:r>
      <w:r w:rsidRPr="00C7156A">
        <w:rPr>
          <w:rFonts w:ascii="Arial" w:eastAsiaTheme="majorEastAsia" w:hAnsi="Arial" w:cs="Arial"/>
          <w:sz w:val="24"/>
          <w:szCs w:val="24"/>
          <w:lang w:val="ru-RU" w:eastAsia="es-ES"/>
        </w:rPr>
        <w:lastRenderedPageBreak/>
        <w:t>микро-, малых и средних частных компании, 51 государственный и 53 несельскохозяйственных кооператива.</w:t>
      </w:r>
    </w:p>
    <w:p w:rsidR="00C7156A" w:rsidRPr="00C7156A" w:rsidRDefault="00C7156A" w:rsidP="00C7156A">
      <w:pPr>
        <w:spacing w:before="100" w:beforeAutospacing="1" w:after="100" w:afterAutospacing="1"/>
        <w:jc w:val="both"/>
        <w:rPr>
          <w:rFonts w:ascii="Arial" w:eastAsiaTheme="majorEastAsia" w:hAnsi="Arial" w:cs="Arial"/>
          <w:sz w:val="24"/>
          <w:szCs w:val="24"/>
          <w:lang w:val="ru-RU" w:eastAsia="es-ES"/>
        </w:rPr>
      </w:pPr>
      <w:r w:rsidRPr="00C7156A">
        <w:rPr>
          <w:rFonts w:ascii="Arial" w:eastAsiaTheme="majorEastAsia" w:hAnsi="Arial" w:cs="Arial"/>
          <w:sz w:val="24"/>
          <w:szCs w:val="24"/>
          <w:lang w:val="ru-RU" w:eastAsia="es-ES"/>
        </w:rPr>
        <w:t>Отметила, что все эти участники имеют потенциал для создания 60 000 новых рабочих мест, как было заявлено при создании каждого предприятия.</w:t>
      </w:r>
    </w:p>
    <w:p w:rsidR="00C7156A" w:rsidRPr="00C7156A" w:rsidRDefault="00C7156A" w:rsidP="00C7156A">
      <w:pPr>
        <w:spacing w:before="100" w:beforeAutospacing="1" w:after="100" w:afterAutospacing="1"/>
        <w:jc w:val="both"/>
        <w:rPr>
          <w:rFonts w:ascii="Arial" w:eastAsiaTheme="majorEastAsia" w:hAnsi="Arial" w:cs="Arial"/>
          <w:sz w:val="24"/>
          <w:szCs w:val="24"/>
          <w:lang w:val="ru-RU" w:eastAsia="es-ES"/>
        </w:rPr>
      </w:pPr>
      <w:r w:rsidRPr="00C7156A">
        <w:rPr>
          <w:rFonts w:ascii="Arial" w:eastAsiaTheme="majorEastAsia" w:hAnsi="Arial" w:cs="Arial"/>
          <w:sz w:val="24"/>
          <w:szCs w:val="24"/>
          <w:lang w:val="ru-RU" w:eastAsia="es-ES"/>
        </w:rPr>
        <w:t>Замминистра признала, что, несмотря на положительные показатели в этом квартале, сохраняются экономические вызовы, связанные с наличием топлива, объемом иностранной валюты для приобретения сырья, ростом импортных цен и сложностями в решении потребностей снабжения.</w:t>
      </w:r>
    </w:p>
    <w:p w:rsidR="00C7156A" w:rsidRPr="00C7156A" w:rsidRDefault="00C7156A" w:rsidP="00C7156A">
      <w:pPr>
        <w:spacing w:before="100" w:beforeAutospacing="1" w:after="100" w:afterAutospacing="1"/>
        <w:jc w:val="both"/>
        <w:rPr>
          <w:rFonts w:ascii="Arial" w:eastAsiaTheme="majorEastAsia" w:hAnsi="Arial" w:cs="Arial"/>
          <w:sz w:val="24"/>
          <w:szCs w:val="24"/>
          <w:lang w:val="ru-RU" w:eastAsia="es-ES"/>
        </w:rPr>
      </w:pPr>
      <w:r w:rsidRPr="00C7156A">
        <w:rPr>
          <w:rFonts w:ascii="Arial" w:eastAsiaTheme="majorEastAsia" w:hAnsi="Arial" w:cs="Arial"/>
          <w:sz w:val="24"/>
          <w:szCs w:val="24"/>
          <w:lang w:val="ru-RU" w:eastAsia="es-ES"/>
        </w:rPr>
        <w:t>Эта ситуация вместе с ростом доходов вызывает диспропорции в макроэкономических показателях, мы не способны поддерживать стабильность предложения песо, способного поглотить денежную массу в обращении, сказал он.</w:t>
      </w:r>
    </w:p>
    <w:p w:rsidR="00C7156A" w:rsidRPr="00C7156A" w:rsidRDefault="00C7156A" w:rsidP="00C7156A">
      <w:pPr>
        <w:spacing w:before="100" w:beforeAutospacing="1" w:after="100" w:afterAutospacing="1"/>
        <w:jc w:val="both"/>
        <w:rPr>
          <w:rFonts w:ascii="Arial" w:eastAsiaTheme="majorEastAsia" w:hAnsi="Arial" w:cs="Arial"/>
          <w:sz w:val="24"/>
          <w:szCs w:val="24"/>
          <w:lang w:val="ru-RU" w:eastAsia="es-ES"/>
        </w:rPr>
      </w:pPr>
      <w:r w:rsidRPr="00C7156A">
        <w:rPr>
          <w:rFonts w:ascii="Arial" w:eastAsiaTheme="majorEastAsia" w:hAnsi="Arial" w:cs="Arial"/>
          <w:sz w:val="24"/>
          <w:szCs w:val="24"/>
          <w:lang w:val="ru-RU" w:eastAsia="es-ES"/>
        </w:rPr>
        <w:t>Другой конфликт связан с развитием участников двух разных схем: официального рынка с обменным курсом один доллар за 24 песо и неофициальной схемы обмена с гораздо более высоким курсом, который влияет на формирующиеся цены, добавила она.</w:t>
      </w:r>
    </w:p>
    <w:p w:rsidR="00C7156A" w:rsidRPr="00C7156A" w:rsidRDefault="00C7156A" w:rsidP="00C7156A">
      <w:pPr>
        <w:spacing w:before="100" w:beforeAutospacing="1" w:after="100" w:afterAutospacing="1"/>
        <w:jc w:val="both"/>
        <w:rPr>
          <w:rFonts w:ascii="Arial" w:eastAsiaTheme="majorEastAsia" w:hAnsi="Arial" w:cs="Arial"/>
          <w:sz w:val="24"/>
          <w:szCs w:val="24"/>
          <w:lang w:val="ru-RU" w:eastAsia="es-ES"/>
        </w:rPr>
      </w:pPr>
      <w:r w:rsidRPr="00C7156A">
        <w:rPr>
          <w:rFonts w:ascii="Arial" w:eastAsiaTheme="majorEastAsia" w:hAnsi="Arial" w:cs="Arial"/>
          <w:sz w:val="24"/>
          <w:szCs w:val="24"/>
          <w:lang w:val="ru-RU" w:eastAsia="es-ES"/>
        </w:rPr>
        <w:t>Все это вместе с высоким бюджетным дефицитом вызывает рост инфляции в стране на протяжении всего 2021 года, хотя и показывает тенденцию к сдерживанию в первом квартале текущего года, резюмировала она.</w:t>
      </w:r>
    </w:p>
    <w:p w:rsidR="00C7156A" w:rsidRPr="00C7156A" w:rsidRDefault="00C7156A" w:rsidP="00C7156A">
      <w:pPr>
        <w:spacing w:before="100" w:beforeAutospacing="1" w:after="100" w:afterAutospacing="1"/>
        <w:jc w:val="both"/>
        <w:rPr>
          <w:rFonts w:ascii="Arial" w:eastAsiaTheme="majorEastAsia" w:hAnsi="Arial" w:cs="Arial"/>
          <w:sz w:val="24"/>
          <w:szCs w:val="24"/>
          <w:lang w:val="ru-RU" w:eastAsia="es-ES"/>
        </w:rPr>
      </w:pPr>
      <w:r w:rsidRPr="00C7156A">
        <w:rPr>
          <w:rFonts w:ascii="Arial" w:eastAsiaTheme="majorEastAsia" w:hAnsi="Arial" w:cs="Arial"/>
          <w:sz w:val="24"/>
          <w:szCs w:val="24"/>
          <w:lang w:val="ru-RU" w:eastAsia="es-ES"/>
        </w:rPr>
        <w:t>Отметила, что экономические цели страны обобщены в утвержденной социально-экономической стратегии, включающей 158 высокоэффективных мер для производственного и денежного секторов.</w:t>
      </w:r>
    </w:p>
    <w:p w:rsidR="008E5173" w:rsidRDefault="00C7156A" w:rsidP="00C7156A">
      <w:pPr>
        <w:spacing w:before="100" w:beforeAutospacing="1" w:after="100" w:afterAutospacing="1"/>
        <w:jc w:val="both"/>
        <w:rPr>
          <w:rFonts w:ascii="Arial" w:eastAsiaTheme="majorEastAsia" w:hAnsi="Arial" w:cs="Arial"/>
          <w:b/>
          <w:sz w:val="24"/>
          <w:szCs w:val="24"/>
          <w:lang w:val="ru-RU" w:eastAsia="es-ES"/>
        </w:rPr>
      </w:pPr>
      <w:r w:rsidRPr="00C7156A">
        <w:rPr>
          <w:rFonts w:ascii="Arial" w:eastAsiaTheme="majorEastAsia" w:hAnsi="Arial" w:cs="Arial"/>
          <w:sz w:val="24"/>
          <w:szCs w:val="24"/>
          <w:lang w:val="ru-RU" w:eastAsia="es-ES"/>
        </w:rPr>
        <w:t>В случае выполнения этих действий прогнозируется достижение роста на четыре процента по отношению к результатам прошлого года, заключил он.</w:t>
      </w:r>
      <w:r w:rsidR="00B27989" w:rsidRPr="00B27989">
        <w:rPr>
          <w:rFonts w:ascii="Arial" w:eastAsiaTheme="majorEastAsia" w:hAnsi="Arial" w:cs="Arial"/>
          <w:b/>
          <w:sz w:val="24"/>
          <w:szCs w:val="24"/>
          <w:lang w:val="ru-RU" w:eastAsia="es-ES"/>
        </w:rPr>
        <w:t xml:space="preserve"> </w:t>
      </w:r>
      <w:r w:rsidR="008E5173" w:rsidRPr="008E5173">
        <w:rPr>
          <w:rFonts w:ascii="Arial" w:eastAsiaTheme="majorEastAsia" w:hAnsi="Arial" w:cs="Arial"/>
          <w:b/>
          <w:sz w:val="24"/>
          <w:szCs w:val="24"/>
          <w:lang w:val="ru-RU" w:eastAsia="es-ES"/>
        </w:rPr>
        <w:t>(Пренса Латина</w:t>
      </w:r>
      <w:r w:rsidR="008E5173" w:rsidRPr="00B84ED7">
        <w:rPr>
          <w:rFonts w:ascii="Arial" w:eastAsiaTheme="majorEastAsia" w:hAnsi="Arial" w:cs="Arial"/>
          <w:b/>
          <w:sz w:val="24"/>
          <w:szCs w:val="24"/>
          <w:lang w:val="ru-RU" w:eastAsia="es-ES"/>
        </w:rPr>
        <w:t>)</w:t>
      </w:r>
      <w:r w:rsidR="00814121">
        <w:rPr>
          <w:rFonts w:ascii="Arial" w:eastAsiaTheme="majorEastAsia" w:hAnsi="Arial" w:cs="Arial"/>
          <w:b/>
          <w:sz w:val="24"/>
          <w:szCs w:val="24"/>
          <w:lang w:val="ru-RU" w:eastAsia="es-ES"/>
        </w:rPr>
        <w:t xml:space="preserve"> </w:t>
      </w:r>
    </w:p>
    <w:p w:rsidR="00C85A67" w:rsidRPr="00CC7BF0" w:rsidRDefault="006055F5" w:rsidP="006055F5">
      <w:pPr>
        <w:pStyle w:val="Ttulo2"/>
        <w:numPr>
          <w:ilvl w:val="0"/>
          <w:numId w:val="1"/>
        </w:numPr>
        <w:spacing w:before="100" w:beforeAutospacing="1" w:after="100" w:afterAutospacing="1" w:line="276" w:lineRule="auto"/>
        <w:jc w:val="center"/>
        <w:rPr>
          <w:noProof/>
          <w:lang w:val="ru-RU" w:eastAsia="es-ES"/>
        </w:rPr>
      </w:pPr>
      <w:bookmarkStart w:id="3" w:name="_Toc106005298"/>
      <w:r w:rsidRPr="006055F5">
        <w:rPr>
          <w:rFonts w:cs="Arial"/>
          <w:szCs w:val="24"/>
          <w:lang w:val="ru-RU" w:eastAsia="es-ES"/>
        </w:rPr>
        <w:lastRenderedPageBreak/>
        <w:t>Народный саммит: Куба осуждает влияние блокады на женщин</w:t>
      </w:r>
      <w:bookmarkEnd w:id="3"/>
    </w:p>
    <w:p w:rsidR="006055F5" w:rsidRPr="006055F5" w:rsidRDefault="006055F5" w:rsidP="006055F5">
      <w:pPr>
        <w:jc w:val="center"/>
        <w:rPr>
          <w:lang w:val="ru-RU" w:eastAsia="es-ES"/>
        </w:rPr>
      </w:pPr>
      <w:r w:rsidRPr="006055F5">
        <w:rPr>
          <w:noProof/>
          <w:lang w:eastAsia="es-ES"/>
        </w:rPr>
        <w:drawing>
          <wp:inline distT="0" distB="0" distL="0" distR="0">
            <wp:extent cx="2238375" cy="2238375"/>
            <wp:effectExtent l="0" t="0" r="9525" b="9525"/>
            <wp:docPr id="18" name="Imagen 18" descr="https://ruso.prensa-latina.cu/images/pl-ru/2022/06/gretel-mara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ruso.prensa-latina.cu/images/pl-ru/2022/06/gretel-marant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a:ln>
                      <a:noFill/>
                    </a:ln>
                  </pic:spPr>
                </pic:pic>
              </a:graphicData>
            </a:graphic>
          </wp:inline>
        </w:drawing>
      </w:r>
    </w:p>
    <w:p w:rsidR="006055F5" w:rsidRPr="006055F5" w:rsidRDefault="006055F5" w:rsidP="006055F5">
      <w:pPr>
        <w:spacing w:before="100" w:beforeAutospacing="1" w:after="100" w:afterAutospacing="1"/>
        <w:jc w:val="both"/>
        <w:rPr>
          <w:rFonts w:ascii="Arial" w:eastAsiaTheme="majorEastAsia" w:hAnsi="Arial" w:cs="Arial"/>
          <w:sz w:val="24"/>
          <w:szCs w:val="24"/>
          <w:lang w:val="ru-RU" w:eastAsia="es-ES"/>
        </w:rPr>
      </w:pPr>
      <w:r w:rsidRPr="006055F5">
        <w:rPr>
          <w:rFonts w:ascii="Arial" w:eastAsiaTheme="majorEastAsia" w:hAnsi="Arial" w:cs="Arial"/>
          <w:b/>
          <w:sz w:val="24"/>
          <w:szCs w:val="24"/>
          <w:lang w:val="ru-RU" w:eastAsia="es-ES"/>
        </w:rPr>
        <w:t xml:space="preserve">Лос-Анджелес, США, 10 июня.- </w:t>
      </w:r>
      <w:r w:rsidRPr="006055F5">
        <w:rPr>
          <w:rFonts w:ascii="Arial" w:eastAsiaTheme="majorEastAsia" w:hAnsi="Arial" w:cs="Arial"/>
          <w:sz w:val="24"/>
          <w:szCs w:val="24"/>
          <w:lang w:val="ru-RU" w:eastAsia="es-ES"/>
        </w:rPr>
        <w:t>Во время второго дня Народного саммита, проходящего в городе Лос-Анджелес, Куба осудила влияние блокады острова Соединенными Штатами на жизнь женщин.</w:t>
      </w:r>
    </w:p>
    <w:p w:rsidR="006055F5" w:rsidRPr="006055F5" w:rsidRDefault="006055F5" w:rsidP="006055F5">
      <w:pPr>
        <w:spacing w:before="100" w:beforeAutospacing="1" w:after="100" w:afterAutospacing="1"/>
        <w:jc w:val="both"/>
        <w:rPr>
          <w:rFonts w:ascii="Arial" w:eastAsiaTheme="majorEastAsia" w:hAnsi="Arial" w:cs="Arial"/>
          <w:sz w:val="24"/>
          <w:szCs w:val="24"/>
          <w:lang w:val="ru-RU" w:eastAsia="es-ES"/>
        </w:rPr>
      </w:pPr>
      <w:r w:rsidRPr="006055F5">
        <w:rPr>
          <w:rFonts w:ascii="Arial" w:eastAsiaTheme="majorEastAsia" w:hAnsi="Arial" w:cs="Arial"/>
          <w:sz w:val="24"/>
          <w:szCs w:val="24"/>
          <w:lang w:val="ru-RU" w:eastAsia="es-ES"/>
        </w:rPr>
        <w:t>В дискуссии под названием "Конец патриархата: гендерное насилие и борьба за освобождение" Гретель Маранте, член секретариата Федерации кубинских женщин (ФМК), упомянула, как принудительные меры препятствуют разработке национальной экономической программы.</w:t>
      </w:r>
    </w:p>
    <w:p w:rsidR="006055F5" w:rsidRPr="006055F5" w:rsidRDefault="006055F5" w:rsidP="006055F5">
      <w:pPr>
        <w:spacing w:before="100" w:beforeAutospacing="1" w:after="100" w:afterAutospacing="1"/>
        <w:jc w:val="both"/>
        <w:rPr>
          <w:rFonts w:ascii="Arial" w:eastAsiaTheme="majorEastAsia" w:hAnsi="Arial" w:cs="Arial"/>
          <w:sz w:val="24"/>
          <w:szCs w:val="24"/>
          <w:lang w:val="ru-RU" w:eastAsia="es-ES"/>
        </w:rPr>
      </w:pPr>
      <w:r w:rsidRPr="006055F5">
        <w:rPr>
          <w:rFonts w:ascii="Arial" w:eastAsiaTheme="majorEastAsia" w:hAnsi="Arial" w:cs="Arial"/>
          <w:sz w:val="24"/>
          <w:szCs w:val="24"/>
          <w:lang w:val="ru-RU" w:eastAsia="es-ES"/>
        </w:rPr>
        <w:t>Блокада — это величайшая форма насилия, от которой страдает кубинский народ, и в особенности женщины, и это главное препятствие для развития наших жизненных проектов, — заверила молодая женщина.</w:t>
      </w:r>
    </w:p>
    <w:p w:rsidR="006055F5" w:rsidRPr="006055F5" w:rsidRDefault="006055F5" w:rsidP="006055F5">
      <w:pPr>
        <w:spacing w:before="100" w:beforeAutospacing="1" w:after="100" w:afterAutospacing="1"/>
        <w:jc w:val="both"/>
        <w:rPr>
          <w:rFonts w:ascii="Arial" w:eastAsiaTheme="majorEastAsia" w:hAnsi="Arial" w:cs="Arial"/>
          <w:sz w:val="24"/>
          <w:szCs w:val="24"/>
          <w:lang w:val="ru-RU" w:eastAsia="es-ES"/>
        </w:rPr>
      </w:pPr>
      <w:r w:rsidRPr="006055F5">
        <w:rPr>
          <w:rFonts w:ascii="Arial" w:eastAsiaTheme="majorEastAsia" w:hAnsi="Arial" w:cs="Arial"/>
          <w:sz w:val="24"/>
          <w:szCs w:val="24"/>
          <w:lang w:val="ru-RU" w:eastAsia="es-ES"/>
        </w:rPr>
        <w:t>Кроме того, она подчеркнула участие женщин в экономической, политической и социальной жизни страны, но предупредила, что блокада препятствует расширению прав и возможностей кубинских женщин в их обществе и препятствует достижению Целей устойчивого развития, особенно гендерного равенства.</w:t>
      </w:r>
    </w:p>
    <w:p w:rsidR="006055F5" w:rsidRPr="006055F5" w:rsidRDefault="006055F5" w:rsidP="006055F5">
      <w:pPr>
        <w:spacing w:before="100" w:beforeAutospacing="1" w:after="100" w:afterAutospacing="1"/>
        <w:jc w:val="both"/>
        <w:rPr>
          <w:rFonts w:ascii="Arial" w:eastAsiaTheme="majorEastAsia" w:hAnsi="Arial" w:cs="Arial"/>
          <w:sz w:val="24"/>
          <w:szCs w:val="24"/>
          <w:lang w:val="ru-RU" w:eastAsia="es-ES"/>
        </w:rPr>
      </w:pPr>
      <w:r w:rsidRPr="006055F5">
        <w:rPr>
          <w:rFonts w:ascii="Arial" w:eastAsiaTheme="majorEastAsia" w:hAnsi="Arial" w:cs="Arial"/>
          <w:sz w:val="24"/>
          <w:szCs w:val="24"/>
          <w:lang w:val="ru-RU" w:eastAsia="es-ES"/>
        </w:rPr>
        <w:t>Помимо статистики, то, что было достигнуто, материализуется в историях жизни каждой кубинской семьи, сказал Маранте, объяснив, что на Кубе проводится политика абсолютной нетерпимости к гендерному насилию во всех его формах.</w:t>
      </w:r>
    </w:p>
    <w:p w:rsidR="006055F5" w:rsidRPr="006055F5" w:rsidRDefault="006055F5" w:rsidP="006055F5">
      <w:pPr>
        <w:spacing w:before="100" w:beforeAutospacing="1" w:after="100" w:afterAutospacing="1"/>
        <w:jc w:val="both"/>
        <w:rPr>
          <w:rFonts w:ascii="Arial" w:eastAsiaTheme="majorEastAsia" w:hAnsi="Arial" w:cs="Arial"/>
          <w:sz w:val="24"/>
          <w:szCs w:val="24"/>
          <w:lang w:val="ru-RU" w:eastAsia="es-ES"/>
        </w:rPr>
      </w:pPr>
      <w:r w:rsidRPr="006055F5">
        <w:rPr>
          <w:rFonts w:ascii="Arial" w:eastAsiaTheme="majorEastAsia" w:hAnsi="Arial" w:cs="Arial"/>
          <w:sz w:val="24"/>
          <w:szCs w:val="24"/>
          <w:lang w:val="ru-RU" w:eastAsia="es-ES"/>
        </w:rPr>
        <w:t xml:space="preserve">Она особо отметила утверждение президентским указом Национальной программы улучшения положения женщин, что представляет собой гендерную повестку дня государства по борьбе с насилием по признаку пола как величайшим проявлением дискриминации. Относительно этой программы член КФМ уточнила, что в ней есть специальный раздел, посвященный законодательству и праву, Совет министров </w:t>
      </w:r>
      <w:r w:rsidRPr="006055F5">
        <w:rPr>
          <w:rFonts w:ascii="Arial" w:eastAsiaTheme="majorEastAsia" w:hAnsi="Arial" w:cs="Arial"/>
          <w:sz w:val="24"/>
          <w:szCs w:val="24"/>
          <w:lang w:val="ru-RU" w:eastAsia="es-ES"/>
        </w:rPr>
        <w:lastRenderedPageBreak/>
        <w:t>также утвердил стратегию, гарантирующую комплексное реагирование на акты насилия.</w:t>
      </w:r>
    </w:p>
    <w:p w:rsidR="006055F5" w:rsidRPr="006055F5" w:rsidRDefault="006055F5" w:rsidP="006055F5">
      <w:pPr>
        <w:spacing w:before="100" w:beforeAutospacing="1" w:after="100" w:afterAutospacing="1"/>
        <w:jc w:val="both"/>
        <w:rPr>
          <w:rFonts w:ascii="Arial" w:eastAsiaTheme="majorEastAsia" w:hAnsi="Arial" w:cs="Arial"/>
          <w:sz w:val="24"/>
          <w:szCs w:val="24"/>
          <w:lang w:val="ru-RU" w:eastAsia="es-ES"/>
        </w:rPr>
      </w:pPr>
      <w:r w:rsidRPr="006055F5">
        <w:rPr>
          <w:rFonts w:ascii="Arial" w:eastAsiaTheme="majorEastAsia" w:hAnsi="Arial" w:cs="Arial"/>
          <w:sz w:val="24"/>
          <w:szCs w:val="24"/>
          <w:lang w:val="ru-RU" w:eastAsia="es-ES"/>
        </w:rPr>
        <w:t>Выступление Маранте сделала с помощью видеозаписи, поскольку правительство Соединенных Штатов отказало в оформлении в Гаване виз 23 представителям кубинского гражданского общества, которые должны были принять участие в мероприятиях, проходящих на этой неделе в Лос-Анджелесе.</w:t>
      </w:r>
    </w:p>
    <w:p w:rsidR="006055F5" w:rsidRPr="006055F5" w:rsidRDefault="006055F5" w:rsidP="006055F5">
      <w:pPr>
        <w:spacing w:before="100" w:beforeAutospacing="1" w:after="100" w:afterAutospacing="1"/>
        <w:jc w:val="both"/>
        <w:rPr>
          <w:rFonts w:ascii="Arial" w:eastAsiaTheme="majorEastAsia" w:hAnsi="Arial" w:cs="Arial"/>
          <w:sz w:val="24"/>
          <w:szCs w:val="24"/>
          <w:lang w:val="ru-RU" w:eastAsia="es-ES"/>
        </w:rPr>
      </w:pPr>
      <w:r w:rsidRPr="006055F5">
        <w:rPr>
          <w:rFonts w:ascii="Arial" w:eastAsiaTheme="majorEastAsia" w:hAnsi="Arial" w:cs="Arial"/>
          <w:sz w:val="24"/>
          <w:szCs w:val="24"/>
          <w:lang w:val="ru-RU" w:eastAsia="es-ES"/>
        </w:rPr>
        <w:t>В Народном саммите, который начался в эту среду и завершится в сегодня, также принимают участие представители организаций и общественных движений из Латинской Америки и Карибского бассейна, и он проводится параллельно эксклюзивному саммиту стран Америки, созванному правительством Джо Байдена.</w:t>
      </w:r>
    </w:p>
    <w:p w:rsidR="006454B9" w:rsidRPr="006454B9" w:rsidRDefault="006055F5" w:rsidP="006055F5">
      <w:pPr>
        <w:spacing w:before="100" w:beforeAutospacing="1" w:after="100" w:afterAutospacing="1"/>
        <w:jc w:val="both"/>
        <w:rPr>
          <w:rFonts w:ascii="Arial" w:eastAsiaTheme="majorEastAsia" w:hAnsi="Arial" w:cs="Arial"/>
          <w:b/>
          <w:sz w:val="24"/>
          <w:szCs w:val="24"/>
          <w:lang w:val="ru-RU" w:eastAsia="es-ES"/>
        </w:rPr>
      </w:pPr>
      <w:r w:rsidRPr="006055F5">
        <w:rPr>
          <w:rFonts w:ascii="Arial" w:eastAsiaTheme="majorEastAsia" w:hAnsi="Arial" w:cs="Arial"/>
          <w:sz w:val="24"/>
          <w:szCs w:val="24"/>
          <w:lang w:val="ru-RU" w:eastAsia="es-ES"/>
        </w:rPr>
        <w:t>Капиталистическая система и патриархат точно так же исключают женщин, подтвердили участники из стран американского континента дневных дебатов на Альтернативном саммите, где они отвергли возможное неприятие права на аборт в Соединенных Штатах.</w:t>
      </w:r>
      <w:r w:rsidR="00BB6E11" w:rsidRPr="006055F5">
        <w:rPr>
          <w:rFonts w:ascii="Arial" w:eastAsiaTheme="majorEastAsia" w:hAnsi="Arial" w:cs="Arial"/>
          <w:sz w:val="24"/>
          <w:szCs w:val="24"/>
          <w:lang w:val="ru-RU" w:eastAsia="es-ES"/>
        </w:rPr>
        <w:t xml:space="preserve"> </w:t>
      </w:r>
      <w:r w:rsidR="0078774D" w:rsidRPr="001F6CA0">
        <w:rPr>
          <w:rFonts w:ascii="Arial" w:hAnsi="Arial" w:cs="Arial"/>
          <w:b/>
          <w:sz w:val="24"/>
          <w:szCs w:val="24"/>
          <w:lang w:val="ru-RU" w:eastAsia="es-ES"/>
        </w:rPr>
        <w:t>(Пренса Латина)</w:t>
      </w:r>
      <w:r w:rsidR="008B2517" w:rsidRPr="000D6C87">
        <w:rPr>
          <w:rFonts w:ascii="Arial" w:hAnsi="Arial" w:cs="Arial"/>
          <w:b/>
          <w:sz w:val="24"/>
          <w:szCs w:val="24"/>
          <w:lang w:val="ru-RU" w:eastAsia="es-ES"/>
        </w:rPr>
        <w:t xml:space="preserve"> </w:t>
      </w:r>
    </w:p>
    <w:p w:rsidR="006408BC" w:rsidRDefault="006408BC" w:rsidP="006408BC">
      <w:pPr>
        <w:pStyle w:val="Ttulo2"/>
        <w:numPr>
          <w:ilvl w:val="0"/>
          <w:numId w:val="1"/>
        </w:numPr>
        <w:spacing w:before="100" w:beforeAutospacing="1" w:after="100" w:afterAutospacing="1" w:line="240" w:lineRule="auto"/>
        <w:jc w:val="center"/>
        <w:rPr>
          <w:rFonts w:cs="Arial"/>
          <w:szCs w:val="24"/>
          <w:lang w:val="ru-RU" w:eastAsia="es-ES"/>
        </w:rPr>
      </w:pPr>
      <w:bookmarkStart w:id="4" w:name="_Toc106005299"/>
      <w:r w:rsidRPr="006408BC">
        <w:rPr>
          <w:rFonts w:cs="Arial"/>
          <w:szCs w:val="24"/>
          <w:lang w:val="ru-RU" w:eastAsia="es-ES"/>
        </w:rPr>
        <w:t>Узнайте о новых мерах по усилению безопасности дорожного движения этим летом</w:t>
      </w:r>
      <w:bookmarkEnd w:id="4"/>
    </w:p>
    <w:p w:rsidR="006408BC" w:rsidRPr="006408BC" w:rsidRDefault="006408BC" w:rsidP="006408BC">
      <w:pPr>
        <w:jc w:val="center"/>
        <w:rPr>
          <w:highlight w:val="yellow"/>
          <w:lang w:val="ru-RU" w:eastAsia="es-ES"/>
        </w:rPr>
      </w:pPr>
      <w:r w:rsidRPr="006408BC">
        <w:rPr>
          <w:highlight w:val="yellow"/>
          <w:lang w:eastAsia="es-ES"/>
        </w:rPr>
        <w:drawing>
          <wp:inline distT="0" distB="0" distL="0" distR="0">
            <wp:extent cx="2857500" cy="2381250"/>
            <wp:effectExtent l="0" t="0" r="0" b="0"/>
            <wp:docPr id="11" name="Imagen 11" descr="http://media.cubadebate.cu/wp-content/uploads/2022/06/transito-3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cubadebate.cu/wp-content/uploads/2022/06/transito-300x25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rsidR="006408BC" w:rsidRPr="006408BC" w:rsidRDefault="006408BC" w:rsidP="006408BC">
      <w:pPr>
        <w:rPr>
          <w:highlight w:val="yellow"/>
          <w:lang w:val="ru-RU" w:eastAsia="es-ES"/>
        </w:rPr>
      </w:pPr>
    </w:p>
    <w:p w:rsidR="006408BC" w:rsidRPr="006408BC" w:rsidRDefault="00EA4607" w:rsidP="006408BC">
      <w:pPr>
        <w:spacing w:before="100" w:beforeAutospacing="1" w:after="100" w:afterAutospacing="1" w:line="240" w:lineRule="auto"/>
        <w:jc w:val="both"/>
        <w:rPr>
          <w:rFonts w:ascii="Arial" w:eastAsiaTheme="majorEastAsia" w:hAnsi="Arial" w:cs="Arial"/>
          <w:sz w:val="24"/>
          <w:szCs w:val="24"/>
          <w:lang w:val="ru-RU" w:eastAsia="es-ES"/>
        </w:rPr>
      </w:pPr>
      <w:r w:rsidRPr="006408BC">
        <w:rPr>
          <w:rFonts w:ascii="Arial" w:eastAsiaTheme="majorEastAsia" w:hAnsi="Arial" w:cs="Arial"/>
          <w:b/>
          <w:sz w:val="24"/>
          <w:szCs w:val="24"/>
          <w:lang w:val="ru-RU" w:eastAsia="es-ES"/>
        </w:rPr>
        <w:t>Гава</w:t>
      </w:r>
      <w:r w:rsidR="006408BC" w:rsidRPr="006408BC">
        <w:rPr>
          <w:rFonts w:ascii="Arial" w:eastAsiaTheme="majorEastAsia" w:hAnsi="Arial" w:cs="Arial"/>
          <w:b/>
          <w:sz w:val="24"/>
          <w:szCs w:val="24"/>
          <w:lang w:val="ru-RU" w:eastAsia="es-ES"/>
        </w:rPr>
        <w:t>на,</w:t>
      </w:r>
      <w:r w:rsidR="006408BC">
        <w:rPr>
          <w:rFonts w:ascii="Arial" w:eastAsiaTheme="majorEastAsia" w:hAnsi="Arial" w:cs="Arial"/>
          <w:b/>
          <w:sz w:val="24"/>
          <w:szCs w:val="24"/>
          <w:lang w:val="ru-RU" w:eastAsia="es-ES"/>
        </w:rPr>
        <w:t xml:space="preserve"> 13 июня.</w:t>
      </w:r>
      <w:r w:rsidR="006408BC" w:rsidRPr="006408BC">
        <w:rPr>
          <w:rFonts w:ascii="Arial" w:eastAsiaTheme="majorEastAsia" w:hAnsi="Arial" w:cs="Arial"/>
          <w:b/>
          <w:sz w:val="24"/>
          <w:szCs w:val="24"/>
          <w:lang w:val="ru-RU" w:eastAsia="es-ES"/>
        </w:rPr>
        <w:t xml:space="preserve">- </w:t>
      </w:r>
      <w:r w:rsidR="006408BC" w:rsidRPr="006408BC">
        <w:rPr>
          <w:rFonts w:ascii="Arial" w:eastAsiaTheme="majorEastAsia" w:hAnsi="Arial" w:cs="Arial"/>
          <w:sz w:val="24"/>
          <w:szCs w:val="24"/>
          <w:lang w:val="ru-RU" w:eastAsia="es-ES"/>
        </w:rPr>
        <w:t>Учитывая близость летних месяцев, Национальное управление дорожного движения и Дорожная комиссия принимают новые меры для усиления безопасности автомобильного движения на Кубе.</w:t>
      </w:r>
    </w:p>
    <w:p w:rsidR="006408BC" w:rsidRPr="006408BC" w:rsidRDefault="006408BC" w:rsidP="006408BC">
      <w:pPr>
        <w:spacing w:before="100" w:beforeAutospacing="1" w:after="100" w:afterAutospacing="1" w:line="240" w:lineRule="auto"/>
        <w:jc w:val="both"/>
        <w:rPr>
          <w:rFonts w:ascii="Arial" w:eastAsiaTheme="majorEastAsia" w:hAnsi="Arial" w:cs="Arial"/>
          <w:sz w:val="24"/>
          <w:szCs w:val="24"/>
          <w:lang w:val="ru-RU" w:eastAsia="es-ES"/>
        </w:rPr>
      </w:pPr>
      <w:r w:rsidRPr="006408BC">
        <w:rPr>
          <w:rFonts w:ascii="Arial" w:eastAsiaTheme="majorEastAsia" w:hAnsi="Arial" w:cs="Arial"/>
          <w:sz w:val="24"/>
          <w:szCs w:val="24"/>
          <w:lang w:val="ru-RU" w:eastAsia="es-ES"/>
        </w:rPr>
        <w:t xml:space="preserve">По словам Рейнальдо Бесерры Акосты, генерального секретаря Национальной комиссии по безопасности дорожного движения (CNSV), с новой нормой ожидается увеличение дорожного движения и увеличение массовых перевозок людей, до </w:t>
      </w:r>
      <w:r w:rsidRPr="006408BC">
        <w:rPr>
          <w:rFonts w:ascii="Arial" w:eastAsiaTheme="majorEastAsia" w:hAnsi="Arial" w:cs="Arial"/>
          <w:sz w:val="24"/>
          <w:szCs w:val="24"/>
          <w:lang w:val="ru-RU" w:eastAsia="es-ES"/>
        </w:rPr>
        <w:lastRenderedPageBreak/>
        <w:t>которых группа меры по достижению превентивного подхода органов власти в отношении безопасности дорожного движения.</w:t>
      </w:r>
    </w:p>
    <w:p w:rsidR="006408BC" w:rsidRPr="006408BC" w:rsidRDefault="006408BC" w:rsidP="006408BC">
      <w:pPr>
        <w:spacing w:before="100" w:beforeAutospacing="1" w:after="100" w:afterAutospacing="1" w:line="240" w:lineRule="auto"/>
        <w:jc w:val="both"/>
        <w:rPr>
          <w:rFonts w:ascii="Arial" w:eastAsiaTheme="majorEastAsia" w:hAnsi="Arial" w:cs="Arial"/>
          <w:sz w:val="24"/>
          <w:szCs w:val="24"/>
          <w:lang w:val="ru-RU" w:eastAsia="es-ES"/>
        </w:rPr>
      </w:pPr>
      <w:r w:rsidRPr="006408BC">
        <w:rPr>
          <w:rFonts w:ascii="Arial" w:eastAsiaTheme="majorEastAsia" w:hAnsi="Arial" w:cs="Arial"/>
          <w:sz w:val="24"/>
          <w:szCs w:val="24"/>
          <w:lang w:val="ru-RU" w:eastAsia="es-ES"/>
        </w:rPr>
        <w:t>Среди них выделяется обязательство иметь при себе «летнее разрешение» на общественный транспорт в зоны отдыха и на пляжи, выдаваемое провинциальным управлением транспорта (DPT) или провинциальной транспортной компанией (EPT) на тех территориях, где нет DPT.</w:t>
      </w:r>
    </w:p>
    <w:p w:rsidR="006408BC" w:rsidRPr="006408BC" w:rsidRDefault="006408BC" w:rsidP="006408BC">
      <w:pPr>
        <w:spacing w:before="100" w:beforeAutospacing="1" w:after="100" w:afterAutospacing="1" w:line="240" w:lineRule="auto"/>
        <w:jc w:val="both"/>
        <w:rPr>
          <w:rFonts w:ascii="Arial" w:eastAsiaTheme="majorEastAsia" w:hAnsi="Arial" w:cs="Arial"/>
          <w:sz w:val="24"/>
          <w:szCs w:val="24"/>
          <w:lang w:val="ru-RU" w:eastAsia="es-ES"/>
        </w:rPr>
      </w:pPr>
      <w:r w:rsidRPr="006408BC">
        <w:rPr>
          <w:rFonts w:ascii="Arial" w:eastAsiaTheme="majorEastAsia" w:hAnsi="Arial" w:cs="Arial"/>
          <w:sz w:val="24"/>
          <w:szCs w:val="24"/>
          <w:lang w:val="ru-RU" w:eastAsia="es-ES"/>
        </w:rPr>
        <w:t>Аналогично этому порядку будут соответствовать транспортные средства для личного пользования, для использования носителя в вышеупомянутых районах, включенные в категорию D (грузовики, микроавтобусы и автобусы).</w:t>
      </w:r>
    </w:p>
    <w:p w:rsidR="006408BC" w:rsidRPr="006408BC" w:rsidRDefault="006408BC" w:rsidP="006408BC">
      <w:pPr>
        <w:spacing w:before="100" w:beforeAutospacing="1" w:after="100" w:afterAutospacing="1" w:line="240" w:lineRule="auto"/>
        <w:jc w:val="both"/>
        <w:rPr>
          <w:rFonts w:ascii="Arial" w:eastAsiaTheme="majorEastAsia" w:hAnsi="Arial" w:cs="Arial"/>
          <w:sz w:val="24"/>
          <w:szCs w:val="24"/>
          <w:lang w:val="ru-RU" w:eastAsia="es-ES"/>
        </w:rPr>
      </w:pPr>
      <w:r w:rsidRPr="006408BC">
        <w:rPr>
          <w:rFonts w:ascii="Arial" w:eastAsiaTheme="majorEastAsia" w:hAnsi="Arial" w:cs="Arial"/>
          <w:sz w:val="24"/>
          <w:szCs w:val="24"/>
          <w:lang w:val="ru-RU" w:eastAsia="es-ES"/>
        </w:rPr>
        <w:t>На подъездных путях к пляжу установят 300 пунктов контроля алкотестеров.</w:t>
      </w:r>
    </w:p>
    <w:p w:rsidR="006408BC" w:rsidRPr="006408BC" w:rsidRDefault="006408BC" w:rsidP="006408BC">
      <w:pPr>
        <w:spacing w:before="100" w:beforeAutospacing="1" w:after="100" w:afterAutospacing="1" w:line="240" w:lineRule="auto"/>
        <w:jc w:val="both"/>
        <w:rPr>
          <w:rFonts w:ascii="Arial" w:eastAsiaTheme="majorEastAsia" w:hAnsi="Arial" w:cs="Arial"/>
          <w:sz w:val="24"/>
          <w:szCs w:val="24"/>
          <w:lang w:val="ru-RU" w:eastAsia="es-ES"/>
        </w:rPr>
      </w:pPr>
      <w:r w:rsidRPr="006408BC">
        <w:rPr>
          <w:rFonts w:ascii="Arial" w:eastAsiaTheme="majorEastAsia" w:hAnsi="Arial" w:cs="Arial"/>
          <w:sz w:val="24"/>
          <w:szCs w:val="24"/>
          <w:lang w:val="ru-RU" w:eastAsia="es-ES"/>
        </w:rPr>
        <w:t>Он также предусматривает досмотр и контроль средств общественного транспорта в комплексе с противоборствующими силами ПНР и инспекторами, отдавая приоритет их работе в пунктах посадки и автовокзалах в ночное время.</w:t>
      </w:r>
    </w:p>
    <w:p w:rsidR="006408BC" w:rsidRPr="006408BC" w:rsidRDefault="006408BC" w:rsidP="006408BC">
      <w:pPr>
        <w:spacing w:before="100" w:beforeAutospacing="1" w:after="100" w:afterAutospacing="1" w:line="240" w:lineRule="auto"/>
        <w:jc w:val="both"/>
        <w:rPr>
          <w:rFonts w:ascii="Arial" w:eastAsiaTheme="majorEastAsia" w:hAnsi="Arial" w:cs="Arial"/>
          <w:sz w:val="24"/>
          <w:szCs w:val="24"/>
          <w:lang w:val="ru-RU" w:eastAsia="es-ES"/>
        </w:rPr>
      </w:pPr>
      <w:r w:rsidRPr="006408BC">
        <w:rPr>
          <w:rFonts w:ascii="Arial" w:eastAsiaTheme="majorEastAsia" w:hAnsi="Arial" w:cs="Arial"/>
          <w:sz w:val="24"/>
          <w:szCs w:val="24"/>
          <w:lang w:val="ru-RU" w:eastAsia="es-ES"/>
        </w:rPr>
        <w:t>Еще одной мерой является усиление мероприятий по предупреждению и пресечению правонарушений, совершаемых пешеходами и другими пользователями дорог общего пользования, и работа по контролю и пресечению действий в отношении гужевого транспорта.</w:t>
      </w:r>
    </w:p>
    <w:p w:rsidR="006408BC" w:rsidRPr="00750DA1" w:rsidRDefault="006408BC" w:rsidP="006408BC">
      <w:pPr>
        <w:spacing w:before="100" w:beforeAutospacing="1" w:after="100" w:afterAutospacing="1" w:line="240" w:lineRule="auto"/>
        <w:jc w:val="both"/>
        <w:rPr>
          <w:rFonts w:ascii="Arial" w:eastAsiaTheme="majorEastAsia" w:hAnsi="Arial" w:cs="Arial"/>
          <w:sz w:val="24"/>
          <w:szCs w:val="24"/>
          <w:lang w:val="ru-RU" w:eastAsia="es-ES"/>
        </w:rPr>
      </w:pPr>
      <w:r w:rsidRPr="006408BC">
        <w:rPr>
          <w:rFonts w:ascii="Arial" w:eastAsiaTheme="majorEastAsia" w:hAnsi="Arial" w:cs="Arial"/>
          <w:sz w:val="24"/>
          <w:szCs w:val="24"/>
          <w:lang w:val="ru-RU" w:eastAsia="es-ES"/>
        </w:rPr>
        <w:t xml:space="preserve">По словам Бесерры Акосты, CNSV работает над улучшением национальной автомагистрали от Пинар-дель-Рио до Санкти-Спиритус, высоко оценивая изменения в горизонтальной и вертикальной сигнализации и устранение выбоин, которые решат </w:t>
      </w:r>
      <w:r w:rsidRPr="00750DA1">
        <w:rPr>
          <w:rFonts w:ascii="Arial" w:eastAsiaTheme="majorEastAsia" w:hAnsi="Arial" w:cs="Arial"/>
          <w:sz w:val="24"/>
          <w:szCs w:val="24"/>
          <w:lang w:val="ru-RU" w:eastAsia="es-ES"/>
        </w:rPr>
        <w:t>ряд существующих недостатков.</w:t>
      </w:r>
    </w:p>
    <w:p w:rsidR="004778F0" w:rsidRPr="00750DA1" w:rsidRDefault="006408BC" w:rsidP="006408BC">
      <w:pPr>
        <w:spacing w:before="100" w:beforeAutospacing="1" w:after="100" w:afterAutospacing="1" w:line="240" w:lineRule="auto"/>
        <w:jc w:val="both"/>
        <w:rPr>
          <w:rFonts w:ascii="Arial" w:eastAsiaTheme="majorEastAsia" w:hAnsi="Arial" w:cs="Arial"/>
          <w:b/>
          <w:sz w:val="24"/>
          <w:szCs w:val="24"/>
          <w:lang w:val="ru-RU" w:eastAsia="es-ES"/>
        </w:rPr>
      </w:pPr>
      <w:r w:rsidRPr="00750DA1">
        <w:rPr>
          <w:rFonts w:ascii="Arial" w:eastAsiaTheme="majorEastAsia" w:hAnsi="Arial" w:cs="Arial"/>
          <w:sz w:val="24"/>
          <w:szCs w:val="24"/>
          <w:lang w:val="ru-RU" w:eastAsia="es-ES"/>
        </w:rPr>
        <w:t>"Это первый этап, после завершения этого участка и завершения работ на трассе начнется процесс на Центральной трассе", - сказал он.</w:t>
      </w:r>
      <w:r w:rsidR="009310E0" w:rsidRPr="00750DA1">
        <w:rPr>
          <w:rFonts w:ascii="Arial" w:eastAsiaTheme="majorEastAsia" w:hAnsi="Arial" w:cs="Arial"/>
          <w:sz w:val="24"/>
          <w:szCs w:val="24"/>
          <w:lang w:val="ru-RU" w:eastAsia="es-ES"/>
        </w:rPr>
        <w:t xml:space="preserve"> </w:t>
      </w:r>
      <w:r w:rsidR="004778F0" w:rsidRPr="00750DA1">
        <w:rPr>
          <w:rFonts w:ascii="Arial" w:eastAsiaTheme="majorEastAsia" w:hAnsi="Arial" w:cs="Arial"/>
          <w:b/>
          <w:sz w:val="24"/>
          <w:szCs w:val="24"/>
          <w:lang w:val="ru-RU" w:eastAsia="es-ES"/>
        </w:rPr>
        <w:t>(</w:t>
      </w:r>
      <w:r w:rsidRPr="00750DA1">
        <w:rPr>
          <w:rFonts w:ascii="Arial" w:eastAsiaTheme="majorEastAsia" w:hAnsi="Arial" w:cs="Arial"/>
          <w:b/>
          <w:sz w:val="24"/>
          <w:szCs w:val="24"/>
          <w:lang w:val="ru-RU" w:eastAsia="es-ES"/>
        </w:rPr>
        <w:t>Кубадевате</w:t>
      </w:r>
      <w:r w:rsidR="004778F0" w:rsidRPr="00750DA1">
        <w:rPr>
          <w:rFonts w:ascii="Arial" w:eastAsiaTheme="majorEastAsia" w:hAnsi="Arial" w:cs="Arial"/>
          <w:b/>
          <w:sz w:val="24"/>
          <w:szCs w:val="24"/>
          <w:lang w:val="ru-RU" w:eastAsia="es-ES"/>
        </w:rPr>
        <w:t>)</w:t>
      </w:r>
    </w:p>
    <w:p w:rsidR="00B81690" w:rsidRPr="00750DA1" w:rsidRDefault="00750DA1" w:rsidP="00750DA1">
      <w:pPr>
        <w:pStyle w:val="Ttulo2"/>
        <w:numPr>
          <w:ilvl w:val="0"/>
          <w:numId w:val="1"/>
        </w:numPr>
        <w:spacing w:before="100" w:beforeAutospacing="1" w:after="100" w:afterAutospacing="1" w:line="240" w:lineRule="auto"/>
        <w:jc w:val="center"/>
        <w:rPr>
          <w:noProof/>
          <w:lang w:eastAsia="es-ES"/>
        </w:rPr>
      </w:pPr>
      <w:bookmarkStart w:id="5" w:name="_Toc106005300"/>
      <w:r w:rsidRPr="00750DA1">
        <w:rPr>
          <w:rFonts w:cs="Arial"/>
          <w:szCs w:val="24"/>
          <w:lang w:val="ru-RU" w:eastAsia="es-ES"/>
        </w:rPr>
        <w:t>Посещение Кубы фрегата «Либертад» ВМС Аргентины.</w:t>
      </w:r>
      <w:bookmarkEnd w:id="5"/>
    </w:p>
    <w:p w:rsidR="00750DA1" w:rsidRDefault="00750DA1" w:rsidP="00750DA1">
      <w:pPr>
        <w:rPr>
          <w:highlight w:val="yellow"/>
          <w:lang w:val="ru-RU" w:eastAsia="es-ES"/>
        </w:rPr>
      </w:pPr>
    </w:p>
    <w:p w:rsidR="00750DA1" w:rsidRPr="00750DA1" w:rsidRDefault="00750DA1" w:rsidP="00750DA1">
      <w:pPr>
        <w:jc w:val="center"/>
        <w:rPr>
          <w:highlight w:val="yellow"/>
          <w:lang w:val="ru-RU" w:eastAsia="es-ES"/>
        </w:rPr>
      </w:pPr>
      <w:r w:rsidRPr="00750DA1">
        <w:rPr>
          <w:highlight w:val="yellow"/>
          <w:lang w:eastAsia="es-ES"/>
        </w:rPr>
        <w:drawing>
          <wp:inline distT="0" distB="0" distL="0" distR="0">
            <wp:extent cx="3322955" cy="2095500"/>
            <wp:effectExtent l="0" t="0" r="0" b="0"/>
            <wp:docPr id="12" name="Imagen 12" descr="http://media.cubadebate.cu/wp-content/uploads/2022/06/fragata-argentina-580x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edia.cubadebate.cu/wp-content/uploads/2022/06/fragata-argentina-580x26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7535" cy="2098388"/>
                    </a:xfrm>
                    <a:prstGeom prst="rect">
                      <a:avLst/>
                    </a:prstGeom>
                    <a:noFill/>
                    <a:ln>
                      <a:noFill/>
                    </a:ln>
                  </pic:spPr>
                </pic:pic>
              </a:graphicData>
            </a:graphic>
          </wp:inline>
        </w:drawing>
      </w:r>
    </w:p>
    <w:p w:rsidR="00750DA1" w:rsidRPr="00750DA1" w:rsidRDefault="00750DA1" w:rsidP="00750DA1">
      <w:pPr>
        <w:jc w:val="both"/>
        <w:rPr>
          <w:rFonts w:ascii="Arial" w:eastAsiaTheme="majorEastAsia" w:hAnsi="Arial" w:cs="Arial"/>
          <w:sz w:val="24"/>
          <w:szCs w:val="24"/>
          <w:lang w:val="ru-RU" w:eastAsia="es-ES"/>
        </w:rPr>
      </w:pPr>
      <w:r w:rsidRPr="00750DA1">
        <w:rPr>
          <w:rFonts w:ascii="Arial" w:eastAsiaTheme="majorEastAsia" w:hAnsi="Arial" w:cs="Arial"/>
          <w:b/>
          <w:sz w:val="24"/>
          <w:szCs w:val="24"/>
          <w:lang w:val="ru-RU" w:eastAsia="es-ES"/>
        </w:rPr>
        <w:lastRenderedPageBreak/>
        <w:t>Гавана</w:t>
      </w:r>
      <w:r w:rsidR="00B81690" w:rsidRPr="00750DA1">
        <w:rPr>
          <w:rFonts w:ascii="Arial" w:eastAsiaTheme="majorEastAsia" w:hAnsi="Arial" w:cs="Arial"/>
          <w:b/>
          <w:sz w:val="24"/>
          <w:szCs w:val="24"/>
          <w:lang w:val="ru-RU" w:eastAsia="es-ES"/>
        </w:rPr>
        <w:t xml:space="preserve">, </w:t>
      </w:r>
      <w:r w:rsidRPr="00750DA1">
        <w:rPr>
          <w:rFonts w:ascii="Arial" w:eastAsiaTheme="majorEastAsia" w:hAnsi="Arial" w:cs="Arial"/>
          <w:b/>
          <w:sz w:val="24"/>
          <w:szCs w:val="24"/>
          <w:lang w:val="ru-RU" w:eastAsia="es-ES"/>
        </w:rPr>
        <w:t>1</w:t>
      </w:r>
      <w:r w:rsidR="00B81690" w:rsidRPr="00750DA1">
        <w:rPr>
          <w:rFonts w:ascii="Arial" w:eastAsiaTheme="majorEastAsia" w:hAnsi="Arial" w:cs="Arial"/>
          <w:b/>
          <w:sz w:val="24"/>
          <w:szCs w:val="24"/>
          <w:lang w:val="ru-RU" w:eastAsia="es-ES"/>
        </w:rPr>
        <w:t xml:space="preserve">2 июня.- </w:t>
      </w:r>
      <w:r w:rsidRPr="00750DA1">
        <w:rPr>
          <w:rFonts w:ascii="Arial" w:eastAsiaTheme="majorEastAsia" w:hAnsi="Arial" w:cs="Arial"/>
          <w:sz w:val="24"/>
          <w:szCs w:val="24"/>
          <w:lang w:val="ru-RU" w:eastAsia="es-ES"/>
        </w:rPr>
        <w:t>Фрегат ARA Libertad, учебный корабль ВМС Аргентины, прибыл в это воскресенье на Кубу с официальным визитом, чтобы укрепить исторические связи между двумя латиноамериканскими странами.</w:t>
      </w:r>
    </w:p>
    <w:p w:rsidR="00750DA1" w:rsidRPr="00750DA1" w:rsidRDefault="00750DA1" w:rsidP="00750DA1">
      <w:pPr>
        <w:jc w:val="both"/>
        <w:rPr>
          <w:rFonts w:ascii="Arial" w:eastAsiaTheme="majorEastAsia" w:hAnsi="Arial" w:cs="Arial"/>
          <w:sz w:val="24"/>
          <w:szCs w:val="24"/>
          <w:lang w:val="ru-RU" w:eastAsia="es-ES"/>
        </w:rPr>
      </w:pPr>
      <w:r w:rsidRPr="00750DA1">
        <w:rPr>
          <w:rFonts w:ascii="Arial" w:eastAsiaTheme="majorEastAsia" w:hAnsi="Arial" w:cs="Arial"/>
          <w:sz w:val="24"/>
          <w:szCs w:val="24"/>
          <w:lang w:val="ru-RU" w:eastAsia="es-ES"/>
        </w:rPr>
        <w:t>По прибытии в порт Гаваны капитан корабля Альдо Перера, начальник отдела Революционного флота, и посол этой южной страны на острове Луис Иларреги приветствовали 326 членов экипажа судна, которое в третий раз заходит в кубинский порт. время с 1976 года.</w:t>
      </w:r>
    </w:p>
    <w:p w:rsidR="00750DA1" w:rsidRPr="00750DA1" w:rsidRDefault="00750DA1" w:rsidP="00750DA1">
      <w:pPr>
        <w:jc w:val="both"/>
        <w:rPr>
          <w:rFonts w:ascii="Arial" w:eastAsiaTheme="majorEastAsia" w:hAnsi="Arial" w:cs="Arial"/>
          <w:sz w:val="24"/>
          <w:szCs w:val="24"/>
          <w:lang w:val="ru-RU" w:eastAsia="es-ES"/>
        </w:rPr>
      </w:pPr>
      <w:r w:rsidRPr="00750DA1">
        <w:rPr>
          <w:rFonts w:ascii="Arial" w:eastAsiaTheme="majorEastAsia" w:hAnsi="Arial" w:cs="Arial"/>
          <w:sz w:val="24"/>
          <w:szCs w:val="24"/>
          <w:lang w:val="ru-RU" w:eastAsia="es-ES"/>
        </w:rPr>
        <w:t>Командир фрегата «Либертад» капитан Карлос Шавински выразил прессе удовлетворение возможностью обменяться опытом, традициями и культурой с карибской нацией, внести свой вклад в укрепление двусторонних уз дружбы и товарищества.</w:t>
      </w:r>
    </w:p>
    <w:p w:rsidR="00750DA1" w:rsidRPr="00750DA1" w:rsidRDefault="00750DA1" w:rsidP="00750DA1">
      <w:pPr>
        <w:jc w:val="both"/>
        <w:rPr>
          <w:rFonts w:ascii="Arial" w:eastAsiaTheme="majorEastAsia" w:hAnsi="Arial" w:cs="Arial"/>
          <w:sz w:val="24"/>
          <w:szCs w:val="24"/>
          <w:lang w:val="ru-RU" w:eastAsia="es-ES"/>
        </w:rPr>
      </w:pPr>
      <w:r w:rsidRPr="00750DA1">
        <w:rPr>
          <w:rFonts w:ascii="Arial" w:eastAsiaTheme="majorEastAsia" w:hAnsi="Arial" w:cs="Arial"/>
          <w:sz w:val="24"/>
          <w:szCs w:val="24"/>
          <w:lang w:val="ru-RU" w:eastAsia="es-ES"/>
        </w:rPr>
        <w:t>Он подтвердил, что пребывание дополнит подготовку 92 будущих офицеров этого вооруженного формирования из Аргентины и пригласило гардемаринов из других стран, а также непосредственный контакт со своими кубинскими коллегами и населением, которых он пригласил посетить парусник с 14 до 16 июня с 14:00 до 18:00 по местному времени.</w:t>
      </w:r>
    </w:p>
    <w:p w:rsidR="00750DA1" w:rsidRPr="00750DA1" w:rsidRDefault="00750DA1" w:rsidP="00750DA1">
      <w:pPr>
        <w:jc w:val="both"/>
        <w:rPr>
          <w:rFonts w:ascii="Arial" w:eastAsiaTheme="majorEastAsia" w:hAnsi="Arial" w:cs="Arial"/>
          <w:sz w:val="24"/>
          <w:szCs w:val="24"/>
          <w:lang w:val="ru-RU" w:eastAsia="es-ES"/>
        </w:rPr>
      </w:pPr>
      <w:r w:rsidRPr="00750DA1">
        <w:rPr>
          <w:rFonts w:ascii="Arial" w:eastAsiaTheme="majorEastAsia" w:hAnsi="Arial" w:cs="Arial"/>
          <w:sz w:val="24"/>
          <w:szCs w:val="24"/>
          <w:lang w:val="ru-RU" w:eastAsia="es-ES"/>
        </w:rPr>
        <w:t>Моряки планируют программу мероприятий, которая включает визиты вежливости к председателю Провинциальной Ассамблеи народной власти (правительства) Гаваны и Военно-морской академии «Гранма».</w:t>
      </w:r>
    </w:p>
    <w:p w:rsidR="00750DA1" w:rsidRPr="00750DA1" w:rsidRDefault="00750DA1" w:rsidP="00750DA1">
      <w:pPr>
        <w:jc w:val="both"/>
        <w:rPr>
          <w:rFonts w:ascii="Arial" w:eastAsiaTheme="majorEastAsia" w:hAnsi="Arial" w:cs="Arial"/>
          <w:sz w:val="24"/>
          <w:szCs w:val="24"/>
          <w:lang w:val="ru-RU" w:eastAsia="es-ES"/>
        </w:rPr>
      </w:pPr>
      <w:r w:rsidRPr="00750DA1">
        <w:rPr>
          <w:rFonts w:ascii="Arial" w:eastAsiaTheme="majorEastAsia" w:hAnsi="Arial" w:cs="Arial"/>
          <w:sz w:val="24"/>
          <w:szCs w:val="24"/>
          <w:lang w:val="ru-RU" w:eastAsia="es-ES"/>
        </w:rPr>
        <w:t>Фрегат (Q-2) ARA Libertad — парусный корабль с двойными марселями и тремя скрещенными мачтами, принадлежащий Морскому флоту ВМС Аргентины. Максимальная высота грот-мачты составляет 49,8 метра, она имеет шесть электрических лебедок для управления парусами.</w:t>
      </w:r>
    </w:p>
    <w:p w:rsidR="002D1EF9" w:rsidRPr="00AE3DBA" w:rsidRDefault="00750DA1" w:rsidP="00750DA1">
      <w:pPr>
        <w:jc w:val="both"/>
        <w:rPr>
          <w:rFonts w:ascii="Arial" w:eastAsiaTheme="majorEastAsia" w:hAnsi="Arial" w:cs="Arial"/>
          <w:b/>
          <w:sz w:val="24"/>
          <w:szCs w:val="24"/>
          <w:highlight w:val="yellow"/>
          <w:lang w:val="ru-RU" w:eastAsia="es-ES"/>
        </w:rPr>
      </w:pPr>
      <w:r w:rsidRPr="00750DA1">
        <w:rPr>
          <w:rFonts w:ascii="Arial" w:eastAsiaTheme="majorEastAsia" w:hAnsi="Arial" w:cs="Arial"/>
          <w:sz w:val="24"/>
          <w:szCs w:val="24"/>
          <w:lang w:val="ru-RU" w:eastAsia="es-ES"/>
        </w:rPr>
        <w:t>Это 50-й учебный рейс корабля, в ходе которого он посетит 11 портов Америки и Европы.</w:t>
      </w:r>
      <w:r w:rsidR="00F17AF0" w:rsidRPr="00750DA1">
        <w:rPr>
          <w:rFonts w:ascii="Arial" w:eastAsiaTheme="majorEastAsia" w:hAnsi="Arial" w:cs="Arial"/>
          <w:sz w:val="24"/>
          <w:szCs w:val="24"/>
          <w:lang w:val="ru-RU" w:eastAsia="es-ES"/>
        </w:rPr>
        <w:t xml:space="preserve"> </w:t>
      </w:r>
      <w:r w:rsidR="001547EF" w:rsidRPr="00750DA1">
        <w:rPr>
          <w:rFonts w:ascii="Arial" w:eastAsiaTheme="majorEastAsia" w:hAnsi="Arial" w:cs="Arial"/>
          <w:b/>
          <w:sz w:val="24"/>
          <w:szCs w:val="24"/>
          <w:lang w:val="ru-RU" w:eastAsia="es-ES"/>
        </w:rPr>
        <w:t>(</w:t>
      </w:r>
      <w:r w:rsidRPr="00750DA1">
        <w:rPr>
          <w:rFonts w:ascii="Arial" w:eastAsiaTheme="majorEastAsia" w:hAnsi="Arial" w:cs="Arial"/>
          <w:b/>
          <w:sz w:val="24"/>
          <w:szCs w:val="24"/>
          <w:lang w:val="ru-RU" w:eastAsia="es-ES"/>
        </w:rPr>
        <w:t>Кубадевате</w:t>
      </w:r>
      <w:r w:rsidR="001547EF" w:rsidRPr="00750DA1">
        <w:rPr>
          <w:rFonts w:ascii="Arial" w:eastAsiaTheme="majorEastAsia" w:hAnsi="Arial" w:cs="Arial"/>
          <w:b/>
          <w:sz w:val="24"/>
          <w:szCs w:val="24"/>
          <w:lang w:val="ru-RU" w:eastAsia="es-ES"/>
        </w:rPr>
        <w:t>)</w:t>
      </w:r>
    </w:p>
    <w:p w:rsidR="00150DD8" w:rsidRPr="0018342A" w:rsidRDefault="00150DD8" w:rsidP="00DA7114">
      <w:pPr>
        <w:spacing w:after="0" w:line="240" w:lineRule="auto"/>
        <w:jc w:val="both"/>
        <w:rPr>
          <w:rFonts w:ascii="Arial" w:hAnsi="Arial" w:cs="Arial"/>
          <w:sz w:val="16"/>
          <w:szCs w:val="24"/>
          <w:lang w:val="ru-RU"/>
        </w:rPr>
      </w:pPr>
    </w:p>
    <w:tbl>
      <w:tblPr>
        <w:tblStyle w:val="Tablaconcuadrcula"/>
        <w:tblW w:w="0" w:type="auto"/>
        <w:tblLook w:val="04A0" w:firstRow="1" w:lastRow="0" w:firstColumn="1" w:lastColumn="0" w:noHBand="0" w:noVBand="1"/>
      </w:tblPr>
      <w:tblGrid>
        <w:gridCol w:w="9487"/>
      </w:tblGrid>
      <w:tr w:rsidR="009C3AC2" w:rsidRPr="0053490E" w:rsidTr="009C3AC2">
        <w:tc>
          <w:tcPr>
            <w:tcW w:w="9487" w:type="dxa"/>
          </w:tcPr>
          <w:p w:rsidR="009C3AC2" w:rsidRPr="0018342A" w:rsidRDefault="009C3AC2" w:rsidP="008411EB">
            <w:pPr>
              <w:pStyle w:val="Ttulo1"/>
              <w:jc w:val="center"/>
              <w:outlineLvl w:val="0"/>
              <w:rPr>
                <w:rFonts w:ascii="Arial" w:hAnsi="Arial" w:cs="Arial"/>
                <w:b/>
                <w:color w:val="auto"/>
                <w:sz w:val="24"/>
                <w:szCs w:val="24"/>
                <w:lang w:val="ru-RU" w:eastAsia="es-ES"/>
              </w:rPr>
            </w:pPr>
            <w:bookmarkStart w:id="6" w:name="_Toc106005301"/>
            <w:r w:rsidRPr="0018342A">
              <w:rPr>
                <w:rFonts w:ascii="Arial" w:hAnsi="Arial" w:cs="Arial"/>
                <w:b/>
                <w:color w:val="auto"/>
                <w:sz w:val="24"/>
                <w:szCs w:val="24"/>
                <w:lang w:val="ru-RU" w:eastAsia="es-ES"/>
              </w:rPr>
              <w:t>Международные отношения</w:t>
            </w:r>
            <w:bookmarkEnd w:id="6"/>
          </w:p>
        </w:tc>
      </w:tr>
    </w:tbl>
    <w:p w:rsidR="00B831C6" w:rsidRPr="0018342A" w:rsidRDefault="00B831C6" w:rsidP="00B52315">
      <w:pPr>
        <w:spacing w:after="0" w:line="240" w:lineRule="auto"/>
        <w:jc w:val="both"/>
        <w:rPr>
          <w:rFonts w:ascii="Arial" w:hAnsi="Arial" w:cs="Arial"/>
          <w:sz w:val="16"/>
          <w:szCs w:val="24"/>
          <w:lang w:val="ru-RU"/>
        </w:rPr>
      </w:pPr>
    </w:p>
    <w:p w:rsidR="00A31585" w:rsidRPr="00CC7BF0" w:rsidRDefault="00D17A82" w:rsidP="00D17A82">
      <w:pPr>
        <w:pStyle w:val="Ttulo2"/>
        <w:numPr>
          <w:ilvl w:val="0"/>
          <w:numId w:val="1"/>
        </w:numPr>
        <w:spacing w:before="100" w:beforeAutospacing="1" w:after="100" w:afterAutospacing="1" w:line="240" w:lineRule="auto"/>
        <w:jc w:val="center"/>
        <w:rPr>
          <w:noProof/>
          <w:lang w:val="ru-RU" w:eastAsia="es-ES"/>
        </w:rPr>
      </w:pPr>
      <w:bookmarkStart w:id="7" w:name="_Toc106005302"/>
      <w:r w:rsidRPr="00D17A82">
        <w:rPr>
          <w:rFonts w:cs="Arial"/>
          <w:szCs w:val="24"/>
          <w:lang w:val="ru-RU" w:eastAsia="es-ES"/>
        </w:rPr>
        <w:lastRenderedPageBreak/>
        <w:t>Отмена блокады против Кубы - главная тема саммита Америк</w:t>
      </w:r>
      <w:bookmarkEnd w:id="7"/>
    </w:p>
    <w:p w:rsidR="00D17A82" w:rsidRPr="00D17A82" w:rsidRDefault="00D17A82" w:rsidP="00D17A82">
      <w:pPr>
        <w:jc w:val="center"/>
        <w:rPr>
          <w:lang w:val="ru-RU" w:eastAsia="es-ES"/>
        </w:rPr>
      </w:pPr>
      <w:r w:rsidRPr="00D17A82">
        <w:rPr>
          <w:noProof/>
          <w:lang w:eastAsia="es-ES"/>
        </w:rPr>
        <w:drawing>
          <wp:inline distT="0" distB="0" distL="0" distR="0">
            <wp:extent cx="2990850" cy="1990725"/>
            <wp:effectExtent l="0" t="0" r="0" b="9525"/>
            <wp:docPr id="1" name="Imagen 1" descr="https://ruso.prensa-latina.cu/images/pl-ru/2022/06/marcelo-ebr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ru/2022/06/marcelo-ebrar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inline>
        </w:drawing>
      </w:r>
    </w:p>
    <w:p w:rsidR="00D17A82" w:rsidRPr="00D17A82" w:rsidRDefault="00D17A82" w:rsidP="00D17A82">
      <w:pPr>
        <w:spacing w:before="100" w:beforeAutospacing="1" w:after="100" w:afterAutospacing="1"/>
        <w:jc w:val="both"/>
        <w:rPr>
          <w:rFonts w:ascii="Arial" w:eastAsiaTheme="majorEastAsia" w:hAnsi="Arial" w:cs="Arial"/>
          <w:sz w:val="24"/>
          <w:szCs w:val="24"/>
          <w:lang w:val="ru-RU" w:eastAsia="es-ES"/>
        </w:rPr>
      </w:pPr>
      <w:r w:rsidRPr="00D17A82">
        <w:rPr>
          <w:rFonts w:ascii="Arial" w:eastAsiaTheme="majorEastAsia" w:hAnsi="Arial" w:cs="Arial"/>
          <w:b/>
          <w:sz w:val="24"/>
          <w:szCs w:val="24"/>
          <w:lang w:val="ru-RU" w:eastAsia="es-ES"/>
        </w:rPr>
        <w:t xml:space="preserve">Мехико, 8 июня.- </w:t>
      </w:r>
      <w:r w:rsidRPr="00D17A82">
        <w:rPr>
          <w:rFonts w:ascii="Arial" w:eastAsiaTheme="majorEastAsia" w:hAnsi="Arial" w:cs="Arial"/>
          <w:sz w:val="24"/>
          <w:szCs w:val="24"/>
          <w:lang w:val="ru-RU" w:eastAsia="es-ES"/>
        </w:rPr>
        <w:t>Прекращение блокады Кубы стало центральной темой саммита стран Америки в Лос-Анджелесе, США, заверил министр иностранных дел Марсело Эбрард газете "Ла-Хорнада".</w:t>
      </w:r>
    </w:p>
    <w:p w:rsidR="00D17A82" w:rsidRPr="00D17A82" w:rsidRDefault="00D17A82" w:rsidP="00D17A82">
      <w:pPr>
        <w:spacing w:before="100" w:beforeAutospacing="1" w:after="100" w:afterAutospacing="1"/>
        <w:jc w:val="both"/>
        <w:rPr>
          <w:rFonts w:ascii="Arial" w:eastAsiaTheme="majorEastAsia" w:hAnsi="Arial" w:cs="Arial"/>
          <w:sz w:val="24"/>
          <w:szCs w:val="24"/>
          <w:lang w:val="ru-RU" w:eastAsia="es-ES"/>
        </w:rPr>
      </w:pPr>
      <w:r w:rsidRPr="00D17A82">
        <w:rPr>
          <w:rFonts w:ascii="Arial" w:eastAsiaTheme="majorEastAsia" w:hAnsi="Arial" w:cs="Arial"/>
          <w:sz w:val="24"/>
          <w:szCs w:val="24"/>
          <w:lang w:val="ru-RU" w:eastAsia="es-ES"/>
        </w:rPr>
        <w:t>В обширном интервью незадолго до выступления в этот вторник министр иностранных дел указал, что это миссия, которую он возглавляет на саммите, и есть возможность оставить ОАГ позади, чтобы начать более справедливые отношения с уважением к национальному суверенитету.</w:t>
      </w:r>
    </w:p>
    <w:p w:rsidR="00D17A82" w:rsidRPr="00D17A82" w:rsidRDefault="00D17A82" w:rsidP="00D17A82">
      <w:pPr>
        <w:spacing w:before="100" w:beforeAutospacing="1" w:after="100" w:afterAutospacing="1"/>
        <w:jc w:val="both"/>
        <w:rPr>
          <w:rFonts w:ascii="Arial" w:eastAsiaTheme="majorEastAsia" w:hAnsi="Arial" w:cs="Arial"/>
          <w:sz w:val="24"/>
          <w:szCs w:val="24"/>
          <w:lang w:val="ru-RU" w:eastAsia="es-ES"/>
        </w:rPr>
      </w:pPr>
      <w:r w:rsidRPr="00D17A82">
        <w:rPr>
          <w:rFonts w:ascii="Arial" w:eastAsiaTheme="majorEastAsia" w:hAnsi="Arial" w:cs="Arial"/>
          <w:sz w:val="24"/>
          <w:szCs w:val="24"/>
          <w:lang w:val="ru-RU" w:eastAsia="es-ES"/>
        </w:rPr>
        <w:t>Темой саммита будет Куба и блокада, повторил он и заверил, что все готово, чтобы положить конец этой блокаде, которую он назвал бесчеловечной, несмотря на угрозы, вырисовывающиеся в адрес тех, кто стремится положить конец несправедливому навязыванию карательной политики.</w:t>
      </w:r>
    </w:p>
    <w:p w:rsidR="00D17A82" w:rsidRPr="00D17A82" w:rsidRDefault="00D17A82" w:rsidP="00D17A82">
      <w:pPr>
        <w:spacing w:before="100" w:beforeAutospacing="1" w:after="100" w:afterAutospacing="1"/>
        <w:jc w:val="both"/>
        <w:rPr>
          <w:rFonts w:ascii="Arial" w:eastAsiaTheme="majorEastAsia" w:hAnsi="Arial" w:cs="Arial"/>
          <w:sz w:val="24"/>
          <w:szCs w:val="24"/>
          <w:lang w:val="ru-RU" w:eastAsia="es-ES"/>
        </w:rPr>
      </w:pPr>
      <w:r w:rsidRPr="00D17A82">
        <w:rPr>
          <w:rFonts w:ascii="Arial" w:eastAsiaTheme="majorEastAsia" w:hAnsi="Arial" w:cs="Arial"/>
          <w:sz w:val="24"/>
          <w:szCs w:val="24"/>
          <w:lang w:val="ru-RU" w:eastAsia="es-ES"/>
        </w:rPr>
        <w:t>Эбрард напомнил слова Барака Обамы на встрече с президентом Раулем Кастро, в где он говорил о том, что иные отношения с Америкой не могут быть рассмотрены, если мы не решим вопрос о Кубе и не достигнем полного соглашения, перефразировал он. По его словам, если мы хотим дать начало новому этапу, что является целью саммита, нельзя поддерживать старые решения, такие как исключения такого рода или право избирательного вмешательства в отношении других стран.</w:t>
      </w:r>
    </w:p>
    <w:p w:rsidR="00D17A82" w:rsidRPr="00D17A82" w:rsidRDefault="00D17A82" w:rsidP="00D17A82">
      <w:pPr>
        <w:spacing w:before="100" w:beforeAutospacing="1" w:after="100" w:afterAutospacing="1"/>
        <w:jc w:val="both"/>
        <w:rPr>
          <w:rFonts w:ascii="Arial" w:eastAsiaTheme="majorEastAsia" w:hAnsi="Arial" w:cs="Arial"/>
          <w:sz w:val="24"/>
          <w:szCs w:val="24"/>
          <w:lang w:val="ru-RU" w:eastAsia="es-ES"/>
        </w:rPr>
      </w:pPr>
      <w:r w:rsidRPr="00D17A82">
        <w:rPr>
          <w:rFonts w:ascii="Arial" w:eastAsiaTheme="majorEastAsia" w:hAnsi="Arial" w:cs="Arial"/>
          <w:sz w:val="24"/>
          <w:szCs w:val="24"/>
          <w:lang w:val="ru-RU" w:eastAsia="es-ES"/>
        </w:rPr>
        <w:t>Он предупредил, что блокада Кубы причинила людям неописуемые страдания. Так же и президент Андрес Мануэль Лопес Обрадор говорит, что мы не готовы начать новый этап в Латинской Америке, если предполагается, что блокада будет продолжаться.</w:t>
      </w:r>
    </w:p>
    <w:p w:rsidR="00D17A82" w:rsidRPr="00D17A82" w:rsidRDefault="00D17A82" w:rsidP="00D17A82">
      <w:pPr>
        <w:spacing w:before="100" w:beforeAutospacing="1" w:after="100" w:afterAutospacing="1"/>
        <w:jc w:val="both"/>
        <w:rPr>
          <w:rFonts w:ascii="Arial" w:eastAsiaTheme="majorEastAsia" w:hAnsi="Arial" w:cs="Arial"/>
          <w:sz w:val="24"/>
          <w:szCs w:val="24"/>
          <w:lang w:val="ru-RU" w:eastAsia="es-ES"/>
        </w:rPr>
      </w:pPr>
      <w:r w:rsidRPr="00D17A82">
        <w:rPr>
          <w:rFonts w:ascii="Arial" w:eastAsiaTheme="majorEastAsia" w:hAnsi="Arial" w:cs="Arial"/>
          <w:sz w:val="24"/>
          <w:szCs w:val="24"/>
          <w:lang w:val="ru-RU" w:eastAsia="es-ES"/>
        </w:rPr>
        <w:t xml:space="preserve">Напомнил, что Мексика была единственной страной, которая не проголосовала за исключение Кубы из ОАГ в 1962 году. Какова наилучшая политика для Мексики? – недоумевает канцлер, – делать все, что хотят Соединенные Штаты, как будто наши </w:t>
      </w:r>
      <w:r w:rsidRPr="00D17A82">
        <w:rPr>
          <w:rFonts w:ascii="Arial" w:eastAsiaTheme="majorEastAsia" w:hAnsi="Arial" w:cs="Arial"/>
          <w:sz w:val="24"/>
          <w:szCs w:val="24"/>
          <w:lang w:val="ru-RU" w:eastAsia="es-ES"/>
        </w:rPr>
        <w:lastRenderedPageBreak/>
        <w:t>интересы совпадают? Путь самодовольства нас никуда не привел, наоборот, "стало еще хуже".</w:t>
      </w:r>
    </w:p>
    <w:p w:rsidR="00D17A82" w:rsidRPr="00D17A82" w:rsidRDefault="00D17A82" w:rsidP="00D17A82">
      <w:pPr>
        <w:spacing w:before="100" w:beforeAutospacing="1" w:after="100" w:afterAutospacing="1"/>
        <w:jc w:val="both"/>
        <w:rPr>
          <w:rFonts w:ascii="Arial" w:eastAsiaTheme="majorEastAsia" w:hAnsi="Arial" w:cs="Arial"/>
          <w:sz w:val="24"/>
          <w:szCs w:val="24"/>
          <w:lang w:val="ru-RU" w:eastAsia="es-ES"/>
        </w:rPr>
      </w:pPr>
      <w:r w:rsidRPr="00D17A82">
        <w:rPr>
          <w:rFonts w:ascii="Arial" w:eastAsiaTheme="majorEastAsia" w:hAnsi="Arial" w:cs="Arial"/>
          <w:sz w:val="24"/>
          <w:szCs w:val="24"/>
          <w:lang w:val="ru-RU" w:eastAsia="es-ES"/>
        </w:rPr>
        <w:t>Вопрос о Кубе является существенным, и он будет обсуждаться на протяжении всего саммита. Я не ожидал и могу почти предсказать, что большинство глав государств сочтут это исключение чем-то неуместным. Это то, что я слышал по всему региону.</w:t>
      </w:r>
    </w:p>
    <w:p w:rsidR="00D17A82" w:rsidRPr="00D17A82" w:rsidRDefault="00D17A82" w:rsidP="00D17A82">
      <w:pPr>
        <w:spacing w:before="100" w:beforeAutospacing="1" w:after="100" w:afterAutospacing="1"/>
        <w:jc w:val="both"/>
        <w:rPr>
          <w:rFonts w:ascii="Arial" w:eastAsiaTheme="majorEastAsia" w:hAnsi="Arial" w:cs="Arial"/>
          <w:sz w:val="24"/>
          <w:szCs w:val="24"/>
          <w:lang w:val="ru-RU" w:eastAsia="es-ES"/>
        </w:rPr>
      </w:pPr>
      <w:r w:rsidRPr="00D17A82">
        <w:rPr>
          <w:rFonts w:ascii="Arial" w:eastAsiaTheme="majorEastAsia" w:hAnsi="Arial" w:cs="Arial"/>
          <w:sz w:val="24"/>
          <w:szCs w:val="24"/>
          <w:lang w:val="ru-RU" w:eastAsia="es-ES"/>
        </w:rPr>
        <w:t>По его словам, на Кубе во время пандемии КОВИД-19 у них не было возможности заставить работать электростанции в больницах. Правда, что в больницах не было электричества, потому что им не разрешали покупать топливо. Так почему же для поддержания блокады утверждается, что правительство не соблюдает права человека?</w:t>
      </w:r>
    </w:p>
    <w:p w:rsidR="00D17A82" w:rsidRPr="00D17A82" w:rsidRDefault="00D17A82" w:rsidP="00D17A82">
      <w:pPr>
        <w:spacing w:before="100" w:beforeAutospacing="1" w:after="100" w:afterAutospacing="1"/>
        <w:jc w:val="both"/>
        <w:rPr>
          <w:rFonts w:ascii="Arial" w:eastAsiaTheme="majorEastAsia" w:hAnsi="Arial" w:cs="Arial"/>
          <w:sz w:val="24"/>
          <w:szCs w:val="24"/>
          <w:lang w:val="ru-RU" w:eastAsia="es-ES"/>
        </w:rPr>
      </w:pPr>
      <w:r w:rsidRPr="00D17A82">
        <w:rPr>
          <w:rFonts w:ascii="Arial" w:eastAsiaTheme="majorEastAsia" w:hAnsi="Arial" w:cs="Arial"/>
          <w:sz w:val="24"/>
          <w:szCs w:val="24"/>
          <w:lang w:val="ru-RU" w:eastAsia="es-ES"/>
        </w:rPr>
        <w:t>Нравится вам это или нет, существует новая геополитическая реальность, и это не тот вопрос, который Мексика собирается навязывать. Этого нельзя отрицать. Это все равно, что утверждать, что изменения климата не существует. То, чего ищет новая геополитическая реальность, — это договоренности, поиск системы, отличной от предыдущей, и то, что мешает этому сейчас, что не позволяет перейти к новой главе, — это блокада Кубы, — уточнил он.</w:t>
      </w:r>
    </w:p>
    <w:p w:rsidR="00D17A82" w:rsidRPr="00D17A82" w:rsidRDefault="00D17A82" w:rsidP="00D17A82">
      <w:pPr>
        <w:spacing w:before="100" w:beforeAutospacing="1" w:after="100" w:afterAutospacing="1"/>
        <w:jc w:val="both"/>
        <w:rPr>
          <w:rFonts w:ascii="Arial" w:eastAsiaTheme="majorEastAsia" w:hAnsi="Arial" w:cs="Arial"/>
          <w:sz w:val="24"/>
          <w:szCs w:val="24"/>
          <w:lang w:val="ru-RU" w:eastAsia="es-ES"/>
        </w:rPr>
      </w:pPr>
      <w:r w:rsidRPr="00D17A82">
        <w:rPr>
          <w:rFonts w:ascii="Arial" w:eastAsiaTheme="majorEastAsia" w:hAnsi="Arial" w:cs="Arial"/>
          <w:sz w:val="24"/>
          <w:szCs w:val="24"/>
          <w:lang w:val="ru-RU" w:eastAsia="es-ES"/>
        </w:rPr>
        <w:t>Поэтому, добавил он, основой отношений не может быть подчинение. Я думаю, что в двусторонних отношениях мы должны иметь возможность поддерживать отношения такими, какими они должны быть, и вносить изменения.</w:t>
      </w:r>
    </w:p>
    <w:p w:rsidR="009310E0" w:rsidRPr="002B03E6" w:rsidRDefault="00D17A82" w:rsidP="00D17A82">
      <w:pPr>
        <w:spacing w:before="100" w:beforeAutospacing="1" w:after="100" w:afterAutospacing="1"/>
        <w:jc w:val="both"/>
        <w:rPr>
          <w:rFonts w:ascii="Arial" w:eastAsiaTheme="majorEastAsia" w:hAnsi="Arial" w:cs="Arial"/>
          <w:b/>
          <w:sz w:val="24"/>
          <w:szCs w:val="24"/>
          <w:lang w:val="ru-RU" w:eastAsia="es-ES"/>
        </w:rPr>
      </w:pPr>
      <w:r w:rsidRPr="00D17A82">
        <w:rPr>
          <w:rFonts w:ascii="Arial" w:eastAsiaTheme="majorEastAsia" w:hAnsi="Arial" w:cs="Arial"/>
          <w:sz w:val="24"/>
          <w:szCs w:val="24"/>
          <w:lang w:val="ru-RU" w:eastAsia="es-ES"/>
        </w:rPr>
        <w:t>Почему мы собираемся молчать о том, что происходит на Кубе, чтобы не подвергнуться нападению? Да потому что подчинение вообще делает тебя ненадежным ни для тех, кто тебя поддерживает, ни для тех, кто против тебя. Они никогда не знают, что вы думаете или что вы имеете в виду. Вот почему президент Лопес Обрадор очень хорошо поступил, говоря то, что он думает, отметил он.</w:t>
      </w:r>
      <w:r w:rsidR="00B27989" w:rsidRPr="00A31585">
        <w:rPr>
          <w:rFonts w:ascii="Arial" w:eastAsiaTheme="majorEastAsia" w:hAnsi="Arial" w:cs="Arial"/>
          <w:sz w:val="24"/>
          <w:szCs w:val="24"/>
          <w:lang w:val="ru-RU" w:eastAsia="es-ES"/>
        </w:rPr>
        <w:t xml:space="preserve"> </w:t>
      </w:r>
      <w:r w:rsidR="009310E0" w:rsidRPr="00ED5BD0">
        <w:rPr>
          <w:rFonts w:ascii="Arial" w:eastAsiaTheme="majorEastAsia" w:hAnsi="Arial" w:cs="Arial"/>
          <w:b/>
          <w:sz w:val="24"/>
          <w:szCs w:val="24"/>
          <w:lang w:val="ru-RU" w:eastAsia="es-ES"/>
        </w:rPr>
        <w:t>(Пренса Латина)</w:t>
      </w:r>
    </w:p>
    <w:p w:rsidR="00FA368D" w:rsidRPr="00CC7BF0" w:rsidRDefault="00810EF1" w:rsidP="00810EF1">
      <w:pPr>
        <w:pStyle w:val="Ttulo2"/>
        <w:numPr>
          <w:ilvl w:val="0"/>
          <w:numId w:val="1"/>
        </w:numPr>
        <w:spacing w:before="100" w:beforeAutospacing="1" w:after="100" w:afterAutospacing="1" w:line="276" w:lineRule="auto"/>
        <w:jc w:val="center"/>
        <w:rPr>
          <w:noProof/>
          <w:lang w:val="ru-RU" w:eastAsia="es-ES"/>
        </w:rPr>
      </w:pPr>
      <w:bookmarkStart w:id="8" w:name="_Toc106005303"/>
      <w:r w:rsidRPr="00810EF1">
        <w:rPr>
          <w:rFonts w:cs="Arial"/>
          <w:szCs w:val="24"/>
          <w:lang w:val="ru-RU" w:eastAsia="es-ES"/>
        </w:rPr>
        <w:lastRenderedPageBreak/>
        <w:t>Во Франции проходит неделя кубинской культуры</w:t>
      </w:r>
      <w:bookmarkEnd w:id="8"/>
    </w:p>
    <w:p w:rsidR="00810EF1" w:rsidRPr="00810EF1" w:rsidRDefault="00810EF1" w:rsidP="00810EF1">
      <w:pPr>
        <w:jc w:val="center"/>
        <w:rPr>
          <w:lang w:val="ru-RU" w:eastAsia="es-ES"/>
        </w:rPr>
      </w:pPr>
      <w:r w:rsidRPr="00810EF1">
        <w:rPr>
          <w:noProof/>
          <w:lang w:eastAsia="es-ES"/>
        </w:rPr>
        <w:drawing>
          <wp:inline distT="0" distB="0" distL="0" distR="0">
            <wp:extent cx="2990850" cy="2238375"/>
            <wp:effectExtent l="0" t="0" r="0" b="9525"/>
            <wp:docPr id="6" name="Imagen 6" descr="https://ruso.prensa-latina.cu/images/pl-ru/2022/06/cult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so.prensa-latina.cu/images/pl-ru/2022/06/cultura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810EF1" w:rsidRPr="00810EF1" w:rsidRDefault="00810EF1" w:rsidP="00810EF1">
      <w:pPr>
        <w:spacing w:before="100" w:beforeAutospacing="1" w:after="100" w:afterAutospacing="1"/>
        <w:jc w:val="both"/>
        <w:rPr>
          <w:rFonts w:ascii="Arial" w:eastAsiaTheme="majorEastAsia" w:hAnsi="Arial" w:cs="Arial"/>
          <w:sz w:val="24"/>
          <w:szCs w:val="24"/>
          <w:lang w:val="ru-RU" w:eastAsia="es-ES"/>
        </w:rPr>
      </w:pPr>
      <w:r w:rsidRPr="00810EF1">
        <w:rPr>
          <w:rFonts w:ascii="Arial" w:eastAsiaTheme="majorEastAsia" w:hAnsi="Arial" w:cs="Arial"/>
          <w:b/>
          <w:sz w:val="24"/>
          <w:szCs w:val="24"/>
          <w:lang w:val="ru-RU" w:eastAsia="es-ES"/>
        </w:rPr>
        <w:t xml:space="preserve">Париж, 8 июня.- </w:t>
      </w:r>
      <w:r w:rsidRPr="00810EF1">
        <w:rPr>
          <w:rFonts w:ascii="Arial" w:eastAsiaTheme="majorEastAsia" w:hAnsi="Arial" w:cs="Arial"/>
          <w:sz w:val="24"/>
          <w:szCs w:val="24"/>
          <w:lang w:val="ru-RU" w:eastAsia="es-ES"/>
        </w:rPr>
        <w:t xml:space="preserve">Во французском городе Энгиен-ле-Бен, расположенном в парижском регионе, открывается во второй раз неделя Кубы с различными культурными самовыражениями и танца "сон" в качестве главного героя. </w:t>
      </w:r>
    </w:p>
    <w:p w:rsidR="00810EF1" w:rsidRPr="00810EF1" w:rsidRDefault="00810EF1" w:rsidP="00810EF1">
      <w:pPr>
        <w:spacing w:before="100" w:beforeAutospacing="1" w:after="100" w:afterAutospacing="1"/>
        <w:jc w:val="both"/>
        <w:rPr>
          <w:rFonts w:ascii="Arial" w:eastAsiaTheme="majorEastAsia" w:hAnsi="Arial" w:cs="Arial"/>
          <w:sz w:val="24"/>
          <w:szCs w:val="24"/>
          <w:lang w:val="ru-RU" w:eastAsia="es-ES"/>
        </w:rPr>
      </w:pPr>
      <w:r w:rsidRPr="00810EF1">
        <w:rPr>
          <w:rFonts w:ascii="Arial" w:eastAsiaTheme="majorEastAsia" w:hAnsi="Arial" w:cs="Arial"/>
          <w:sz w:val="24"/>
          <w:szCs w:val="24"/>
          <w:lang w:val="ru-RU" w:eastAsia="es-ES"/>
        </w:rPr>
        <w:t xml:space="preserve">Программа, запланированная до субботы, включает выступления оркестров, студентов Национальной музыкальной школы в Гаване, выставку "Мы - Куба" с известной сальсой и конференцию по этой теме. </w:t>
      </w:r>
    </w:p>
    <w:p w:rsidR="00810EF1" w:rsidRPr="00810EF1" w:rsidRDefault="00810EF1" w:rsidP="00810EF1">
      <w:pPr>
        <w:spacing w:before="100" w:beforeAutospacing="1" w:after="100" w:afterAutospacing="1"/>
        <w:jc w:val="both"/>
        <w:rPr>
          <w:rFonts w:ascii="Arial" w:eastAsiaTheme="majorEastAsia" w:hAnsi="Arial" w:cs="Arial"/>
          <w:sz w:val="24"/>
          <w:szCs w:val="24"/>
          <w:lang w:val="ru-RU" w:eastAsia="es-ES"/>
        </w:rPr>
      </w:pPr>
      <w:r w:rsidRPr="00810EF1">
        <w:rPr>
          <w:rFonts w:ascii="Arial" w:eastAsiaTheme="majorEastAsia" w:hAnsi="Arial" w:cs="Arial"/>
          <w:sz w:val="24"/>
          <w:szCs w:val="24"/>
          <w:lang w:val="ru-RU" w:eastAsia="es-ES"/>
        </w:rPr>
        <w:t xml:space="preserve">Зрители, посетившие Центр искусств живописного городка, расположенного менее чем в 20 километрах от этой столицы, также смогут насладиться фильмом "Бенни", рассказывающим о жизни певца и автора песен Бенни Море, и уроками танцев в стиле антильской нации, в частности сон и румба. </w:t>
      </w:r>
    </w:p>
    <w:p w:rsidR="00810EF1" w:rsidRPr="00810EF1" w:rsidRDefault="00810EF1" w:rsidP="00810EF1">
      <w:pPr>
        <w:spacing w:before="100" w:beforeAutospacing="1" w:after="100" w:afterAutospacing="1"/>
        <w:jc w:val="both"/>
        <w:rPr>
          <w:rFonts w:ascii="Arial" w:eastAsiaTheme="majorEastAsia" w:hAnsi="Arial" w:cs="Arial"/>
          <w:sz w:val="24"/>
          <w:szCs w:val="24"/>
          <w:lang w:val="ru-RU" w:eastAsia="es-ES"/>
        </w:rPr>
      </w:pPr>
      <w:r w:rsidRPr="00810EF1">
        <w:rPr>
          <w:rFonts w:ascii="Arial" w:eastAsiaTheme="majorEastAsia" w:hAnsi="Arial" w:cs="Arial"/>
          <w:sz w:val="24"/>
          <w:szCs w:val="24"/>
          <w:lang w:val="ru-RU" w:eastAsia="es-ES"/>
        </w:rPr>
        <w:t xml:space="preserve">В интервью агентству "Пренса Латина" директор Центра искусств Ангиен-ле-Бен Доминик Ролан прокомментировал ожидания от мероприятия, которое станет продолжением 30-летнего сотрудничества с Кубой и, в частности, двух десятилетий связей между островом и этим французским городом. </w:t>
      </w:r>
    </w:p>
    <w:p w:rsidR="00810EF1" w:rsidRPr="00810EF1" w:rsidRDefault="00810EF1" w:rsidP="00810EF1">
      <w:pPr>
        <w:spacing w:before="100" w:beforeAutospacing="1" w:after="100" w:afterAutospacing="1"/>
        <w:jc w:val="both"/>
        <w:rPr>
          <w:rFonts w:ascii="Arial" w:eastAsiaTheme="majorEastAsia" w:hAnsi="Arial" w:cs="Arial"/>
          <w:sz w:val="24"/>
          <w:szCs w:val="24"/>
          <w:lang w:val="ru-RU" w:eastAsia="es-ES"/>
        </w:rPr>
      </w:pPr>
      <w:r w:rsidRPr="00810EF1">
        <w:rPr>
          <w:rFonts w:ascii="Arial" w:eastAsiaTheme="majorEastAsia" w:hAnsi="Arial" w:cs="Arial"/>
          <w:sz w:val="24"/>
          <w:szCs w:val="24"/>
          <w:lang w:val="ru-RU" w:eastAsia="es-ES"/>
        </w:rPr>
        <w:t xml:space="preserve">По словам знатока и любителя культуры и истории крупнейшего из Антильских островов, ведущая роль стиля "сон" в этом новом художественном представлении не случайна. </w:t>
      </w:r>
    </w:p>
    <w:p w:rsidR="00810EF1" w:rsidRPr="00810EF1" w:rsidRDefault="00810EF1" w:rsidP="00810EF1">
      <w:pPr>
        <w:spacing w:before="100" w:beforeAutospacing="1" w:after="100" w:afterAutospacing="1"/>
        <w:jc w:val="both"/>
        <w:rPr>
          <w:rFonts w:ascii="Arial" w:eastAsiaTheme="majorEastAsia" w:hAnsi="Arial" w:cs="Arial"/>
          <w:sz w:val="24"/>
          <w:szCs w:val="24"/>
          <w:lang w:val="ru-RU" w:eastAsia="es-ES"/>
        </w:rPr>
      </w:pPr>
      <w:r w:rsidRPr="00810EF1">
        <w:rPr>
          <w:rFonts w:ascii="Arial" w:eastAsiaTheme="majorEastAsia" w:hAnsi="Arial" w:cs="Arial"/>
          <w:sz w:val="24"/>
          <w:szCs w:val="24"/>
          <w:lang w:val="ru-RU" w:eastAsia="es-ES"/>
        </w:rPr>
        <w:t>Он подчеркнул, что это музыкальный и танцевальный жанр, тесно связанный с кубинской идентичностью и вкладом в нее африканской и испанской культур, стиль, который стремится войти в нематериальное культурное наследие человечества. В четверг Роланд предложит конференцию "Основа "сон", на которой он рассмотрит происхождение и вклад этого жанра в популярную музыку, её влияние на другие ритмы.</w:t>
      </w:r>
    </w:p>
    <w:p w:rsidR="00810EF1" w:rsidRPr="00810EF1" w:rsidRDefault="00810EF1" w:rsidP="00810EF1">
      <w:pPr>
        <w:spacing w:before="100" w:beforeAutospacing="1" w:after="100" w:afterAutospacing="1"/>
        <w:jc w:val="both"/>
        <w:rPr>
          <w:rFonts w:ascii="Arial" w:eastAsiaTheme="majorEastAsia" w:hAnsi="Arial" w:cs="Arial"/>
          <w:sz w:val="24"/>
          <w:szCs w:val="24"/>
          <w:lang w:val="ru-RU" w:eastAsia="es-ES"/>
        </w:rPr>
      </w:pPr>
      <w:r w:rsidRPr="00810EF1">
        <w:rPr>
          <w:rFonts w:ascii="Arial" w:eastAsiaTheme="majorEastAsia" w:hAnsi="Arial" w:cs="Arial"/>
          <w:sz w:val="24"/>
          <w:szCs w:val="24"/>
          <w:lang w:val="ru-RU" w:eastAsia="es-ES"/>
        </w:rPr>
        <w:lastRenderedPageBreak/>
        <w:t>Студент института культуры острова подтвердил, что неделя, посвященная самому большому из Антильских островов, еще больше сблизит города, заслуживающие статуса творческого города ЮНЕСКО, такие как Ангиен-ле-Бен, Гавана и Сантьяго-де-Куба.</w:t>
      </w:r>
    </w:p>
    <w:p w:rsidR="004778F0" w:rsidRPr="005E43A6" w:rsidRDefault="00810EF1" w:rsidP="00810EF1">
      <w:pPr>
        <w:spacing w:before="100" w:beforeAutospacing="1" w:after="100" w:afterAutospacing="1"/>
        <w:jc w:val="both"/>
        <w:rPr>
          <w:rFonts w:ascii="Arial" w:eastAsiaTheme="majorEastAsia" w:hAnsi="Arial" w:cs="Arial"/>
          <w:b/>
          <w:sz w:val="24"/>
          <w:szCs w:val="24"/>
          <w:lang w:val="ru-RU" w:eastAsia="es-ES"/>
        </w:rPr>
      </w:pPr>
      <w:r w:rsidRPr="00810EF1">
        <w:rPr>
          <w:rFonts w:ascii="Arial" w:eastAsiaTheme="majorEastAsia" w:hAnsi="Arial" w:cs="Arial"/>
          <w:sz w:val="24"/>
          <w:szCs w:val="24"/>
          <w:lang w:val="ru-RU" w:eastAsia="es-ES"/>
        </w:rPr>
        <w:t>Со своей стороны, генеральный координатор мероприятия Кармен Майанс рассказала о запланированных занятиях танцами и о присутствии в Национальной музыкальной школе Гаваны девяти учеников, которые, помимо актерского мастерства, поделятся опытом со студентами из местных школ.</w:t>
      </w:r>
      <w:r w:rsidR="005E43A6" w:rsidRPr="00FA368D">
        <w:rPr>
          <w:rFonts w:ascii="Arial" w:eastAsiaTheme="majorEastAsia" w:hAnsi="Arial" w:cs="Arial"/>
          <w:sz w:val="24"/>
          <w:szCs w:val="24"/>
          <w:lang w:val="ru-RU" w:eastAsia="es-ES"/>
        </w:rPr>
        <w:t xml:space="preserve"> </w:t>
      </w:r>
      <w:r w:rsidR="005E43A6" w:rsidRPr="005E43A6">
        <w:rPr>
          <w:rFonts w:ascii="Arial" w:eastAsiaTheme="majorEastAsia" w:hAnsi="Arial" w:cs="Arial"/>
          <w:b/>
          <w:sz w:val="24"/>
          <w:szCs w:val="24"/>
          <w:lang w:val="ru-RU" w:eastAsia="es-ES"/>
        </w:rPr>
        <w:t>(Пренса Латина)</w:t>
      </w:r>
    </w:p>
    <w:p w:rsidR="00FA368D" w:rsidRPr="00CC7BF0" w:rsidRDefault="008C0230" w:rsidP="008C0230">
      <w:pPr>
        <w:pStyle w:val="Ttulo2"/>
        <w:numPr>
          <w:ilvl w:val="0"/>
          <w:numId w:val="1"/>
        </w:numPr>
        <w:spacing w:before="100" w:beforeAutospacing="1" w:after="100" w:afterAutospacing="1" w:line="240" w:lineRule="auto"/>
        <w:jc w:val="center"/>
        <w:rPr>
          <w:noProof/>
          <w:lang w:val="ru-RU" w:eastAsia="es-ES"/>
        </w:rPr>
      </w:pPr>
      <w:bookmarkStart w:id="9" w:name="_Toc106005304"/>
      <w:r w:rsidRPr="008C0230">
        <w:rPr>
          <w:rFonts w:cs="Arial"/>
          <w:szCs w:val="24"/>
          <w:lang w:val="ru-RU" w:eastAsia="es-ES"/>
        </w:rPr>
        <w:t>Ученые Кубы и Италии расширяют обмены и сотрудничество</w:t>
      </w:r>
      <w:bookmarkEnd w:id="9"/>
    </w:p>
    <w:p w:rsidR="008C0230" w:rsidRPr="008C0230" w:rsidRDefault="008C0230" w:rsidP="008C0230">
      <w:pPr>
        <w:jc w:val="center"/>
        <w:rPr>
          <w:lang w:val="ru-RU" w:eastAsia="es-ES"/>
        </w:rPr>
      </w:pPr>
      <w:r w:rsidRPr="008C0230">
        <w:rPr>
          <w:noProof/>
          <w:lang w:eastAsia="es-ES"/>
        </w:rPr>
        <w:drawing>
          <wp:inline distT="0" distB="0" distL="0" distR="0">
            <wp:extent cx="2990850" cy="2238375"/>
            <wp:effectExtent l="0" t="0" r="0" b="9525"/>
            <wp:docPr id="7" name="Imagen 7" descr="https://ruso.prensa-latina.cu/images/pl-ru/2022/06/cientificoscuba%20it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uso.prensa-latina.cu/images/pl-ru/2022/06/cientificoscuba%20itali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8C0230" w:rsidRPr="008C0230" w:rsidRDefault="008C0230" w:rsidP="008C0230">
      <w:pPr>
        <w:spacing w:before="100" w:beforeAutospacing="1" w:after="100" w:afterAutospacing="1" w:line="240" w:lineRule="auto"/>
        <w:jc w:val="both"/>
        <w:rPr>
          <w:rFonts w:ascii="Arial" w:eastAsiaTheme="majorEastAsia" w:hAnsi="Arial" w:cs="Arial"/>
          <w:sz w:val="24"/>
          <w:szCs w:val="24"/>
          <w:lang w:val="ru-RU" w:eastAsia="es-ES"/>
        </w:rPr>
      </w:pPr>
      <w:r w:rsidRPr="008C0230">
        <w:rPr>
          <w:rFonts w:ascii="Arial" w:eastAsiaTheme="majorEastAsia" w:hAnsi="Arial" w:cs="Arial"/>
          <w:b/>
          <w:sz w:val="24"/>
          <w:szCs w:val="24"/>
          <w:lang w:val="ru-RU" w:eastAsia="es-ES"/>
        </w:rPr>
        <w:t xml:space="preserve">Рим, 8 июня.- </w:t>
      </w:r>
      <w:r w:rsidRPr="008C0230">
        <w:rPr>
          <w:rFonts w:ascii="Arial" w:eastAsiaTheme="majorEastAsia" w:hAnsi="Arial" w:cs="Arial"/>
          <w:sz w:val="24"/>
          <w:szCs w:val="24"/>
          <w:lang w:val="ru-RU" w:eastAsia="es-ES"/>
        </w:rPr>
        <w:t>Кубинский нейробиолог Митчелл Вальдес Соса подтвердил сегодня, что его визит в Италию вместе с доктором Висенте Вересом, директором Института вакцин Финлай, способствует укреплению обмена и сотрудничества с экспертами из этой страны.</w:t>
      </w:r>
    </w:p>
    <w:p w:rsidR="008C0230" w:rsidRPr="008C0230" w:rsidRDefault="008C0230" w:rsidP="008C0230">
      <w:pPr>
        <w:spacing w:before="100" w:beforeAutospacing="1" w:after="100" w:afterAutospacing="1" w:line="240" w:lineRule="auto"/>
        <w:jc w:val="both"/>
        <w:rPr>
          <w:rFonts w:ascii="Arial" w:eastAsiaTheme="majorEastAsia" w:hAnsi="Arial" w:cs="Arial"/>
          <w:sz w:val="24"/>
          <w:szCs w:val="24"/>
          <w:lang w:val="ru-RU" w:eastAsia="es-ES"/>
        </w:rPr>
      </w:pPr>
      <w:r w:rsidRPr="008C0230">
        <w:rPr>
          <w:rFonts w:ascii="Arial" w:eastAsiaTheme="majorEastAsia" w:hAnsi="Arial" w:cs="Arial"/>
          <w:sz w:val="24"/>
          <w:szCs w:val="24"/>
          <w:lang w:val="ru-RU" w:eastAsia="es-ES"/>
        </w:rPr>
        <w:t>Директор Кубинского центра неврологии в заявлениях для агентства "Пренса Латина" сослался на участие обоих в мероприятиях, организованных с 3 по 5 июня по случаю 800-летия Падуанского университета.</w:t>
      </w:r>
    </w:p>
    <w:p w:rsidR="008C0230" w:rsidRPr="008C0230" w:rsidRDefault="008C0230" w:rsidP="008C0230">
      <w:pPr>
        <w:spacing w:before="100" w:beforeAutospacing="1" w:after="100" w:afterAutospacing="1" w:line="240" w:lineRule="auto"/>
        <w:jc w:val="both"/>
        <w:rPr>
          <w:rFonts w:ascii="Arial" w:eastAsiaTheme="majorEastAsia" w:hAnsi="Arial" w:cs="Arial"/>
          <w:sz w:val="24"/>
          <w:szCs w:val="24"/>
          <w:lang w:val="ru-RU" w:eastAsia="es-ES"/>
        </w:rPr>
      </w:pPr>
      <w:r w:rsidRPr="008C0230">
        <w:rPr>
          <w:rFonts w:ascii="Arial" w:eastAsiaTheme="majorEastAsia" w:hAnsi="Arial" w:cs="Arial"/>
          <w:sz w:val="24"/>
          <w:szCs w:val="24"/>
          <w:lang w:val="ru-RU" w:eastAsia="es-ES"/>
        </w:rPr>
        <w:t>В рамках данного праздника состоялось мероприятие на тему "Наука о мире грядущем. От фантастических мечтаний до глобальных вызовов: что нас ждет завтра?".</w:t>
      </w:r>
    </w:p>
    <w:p w:rsidR="008C0230" w:rsidRPr="008C0230" w:rsidRDefault="008C0230" w:rsidP="008C0230">
      <w:pPr>
        <w:spacing w:before="100" w:beforeAutospacing="1" w:after="100" w:afterAutospacing="1" w:line="240" w:lineRule="auto"/>
        <w:jc w:val="both"/>
        <w:rPr>
          <w:rFonts w:ascii="Arial" w:eastAsiaTheme="majorEastAsia" w:hAnsi="Arial" w:cs="Arial"/>
          <w:sz w:val="24"/>
          <w:szCs w:val="24"/>
          <w:lang w:val="ru-RU" w:eastAsia="es-ES"/>
        </w:rPr>
      </w:pPr>
      <w:r w:rsidRPr="008C0230">
        <w:rPr>
          <w:rFonts w:ascii="Arial" w:eastAsiaTheme="majorEastAsia" w:hAnsi="Arial" w:cs="Arial"/>
          <w:sz w:val="24"/>
          <w:szCs w:val="24"/>
          <w:lang w:val="ru-RU" w:eastAsia="es-ES"/>
        </w:rPr>
        <w:t>Конференции, как отметил Вальдес Соса, проходили в актовом зале Университета северного итальянского города, месте, имеющем историческое значение, где Галилео Галилей представил свои научные теории. Платформа, которую он использовал, сохранилась до сих пор.</w:t>
      </w:r>
      <w:r w:rsidRPr="00CC7BF0">
        <w:rPr>
          <w:rFonts w:ascii="Arial" w:eastAsiaTheme="majorEastAsia" w:hAnsi="Arial" w:cs="Arial"/>
          <w:sz w:val="24"/>
          <w:szCs w:val="24"/>
          <w:lang w:val="ru-RU" w:eastAsia="es-ES"/>
        </w:rPr>
        <w:t xml:space="preserve"> </w:t>
      </w:r>
    </w:p>
    <w:p w:rsidR="008C0230" w:rsidRPr="008C0230" w:rsidRDefault="008C0230" w:rsidP="008C0230">
      <w:pPr>
        <w:spacing w:before="100" w:beforeAutospacing="1" w:after="100" w:afterAutospacing="1" w:line="240" w:lineRule="auto"/>
        <w:jc w:val="both"/>
        <w:rPr>
          <w:rFonts w:ascii="Arial" w:eastAsiaTheme="majorEastAsia" w:hAnsi="Arial" w:cs="Arial"/>
          <w:sz w:val="24"/>
          <w:szCs w:val="24"/>
          <w:lang w:val="ru-RU" w:eastAsia="es-ES"/>
        </w:rPr>
      </w:pPr>
      <w:r w:rsidRPr="008C0230">
        <w:rPr>
          <w:rFonts w:ascii="Arial" w:eastAsiaTheme="majorEastAsia" w:hAnsi="Arial" w:cs="Arial"/>
          <w:sz w:val="24"/>
          <w:szCs w:val="24"/>
          <w:lang w:val="ru-RU" w:eastAsia="es-ES"/>
        </w:rPr>
        <w:t xml:space="preserve">3 июня доктор Верес затронул вопрос о вакцинах против КОВИД-19, разработанных на Кубе. Его презентация об успехах своего народа в этой области вызвала большой </w:t>
      </w:r>
      <w:r w:rsidRPr="008C0230">
        <w:rPr>
          <w:rFonts w:ascii="Arial" w:eastAsiaTheme="majorEastAsia" w:hAnsi="Arial" w:cs="Arial"/>
          <w:sz w:val="24"/>
          <w:szCs w:val="24"/>
          <w:lang w:val="ru-RU" w:eastAsia="es-ES"/>
        </w:rPr>
        <w:lastRenderedPageBreak/>
        <w:t>интерес у присутствующих на мероприятии, которое транслировалось в прямом эфире через Интернет.</w:t>
      </w:r>
    </w:p>
    <w:p w:rsidR="008C0230" w:rsidRPr="008C0230" w:rsidRDefault="008C0230" w:rsidP="008C0230">
      <w:pPr>
        <w:spacing w:before="100" w:beforeAutospacing="1" w:after="100" w:afterAutospacing="1" w:line="240" w:lineRule="auto"/>
        <w:jc w:val="both"/>
        <w:rPr>
          <w:rFonts w:ascii="Arial" w:eastAsiaTheme="majorEastAsia" w:hAnsi="Arial" w:cs="Arial"/>
          <w:sz w:val="24"/>
          <w:szCs w:val="24"/>
          <w:lang w:val="ru-RU" w:eastAsia="es-ES"/>
        </w:rPr>
      </w:pPr>
      <w:r w:rsidRPr="008C0230">
        <w:rPr>
          <w:rFonts w:ascii="Arial" w:eastAsiaTheme="majorEastAsia" w:hAnsi="Arial" w:cs="Arial"/>
          <w:sz w:val="24"/>
          <w:szCs w:val="24"/>
          <w:lang w:val="ru-RU" w:eastAsia="es-ES"/>
        </w:rPr>
        <w:t>Доктор Вальдес Соса отметил, что его выступление на следующий день касалось проблем со здоровьем, о чем говорили американские дипломаты на Кубе в 2016 и 2017 годах, что послужило поводом для мощной кампании в СМИ о предполагаемых звуковых атаках.</w:t>
      </w:r>
    </w:p>
    <w:p w:rsidR="008C0230" w:rsidRPr="008C0230" w:rsidRDefault="008C0230" w:rsidP="008C0230">
      <w:pPr>
        <w:spacing w:before="100" w:beforeAutospacing="1" w:after="100" w:afterAutospacing="1" w:line="240" w:lineRule="auto"/>
        <w:jc w:val="both"/>
        <w:rPr>
          <w:rFonts w:ascii="Arial" w:eastAsiaTheme="majorEastAsia" w:hAnsi="Arial" w:cs="Arial"/>
          <w:sz w:val="24"/>
          <w:szCs w:val="24"/>
          <w:lang w:val="ru-RU" w:eastAsia="es-ES"/>
        </w:rPr>
      </w:pPr>
      <w:r w:rsidRPr="008C0230">
        <w:rPr>
          <w:rFonts w:ascii="Arial" w:eastAsiaTheme="majorEastAsia" w:hAnsi="Arial" w:cs="Arial"/>
          <w:sz w:val="24"/>
          <w:szCs w:val="24"/>
          <w:lang w:val="ru-RU" w:eastAsia="es-ES"/>
        </w:rPr>
        <w:t>Хотя ложность этой гипотезы была продемонстрирована, такого рода аргументы служат тем, кто оказывает давление на Конгресс Соединенных Штатов для проведения антикубинской политики.</w:t>
      </w:r>
    </w:p>
    <w:p w:rsidR="008C0230" w:rsidRPr="008C0230" w:rsidRDefault="008C0230" w:rsidP="008C0230">
      <w:pPr>
        <w:spacing w:before="100" w:beforeAutospacing="1" w:after="100" w:afterAutospacing="1" w:line="240" w:lineRule="auto"/>
        <w:jc w:val="both"/>
        <w:rPr>
          <w:rFonts w:ascii="Arial" w:eastAsiaTheme="majorEastAsia" w:hAnsi="Arial" w:cs="Arial"/>
          <w:sz w:val="24"/>
          <w:szCs w:val="24"/>
          <w:lang w:val="ru-RU" w:eastAsia="es-ES"/>
        </w:rPr>
      </w:pPr>
      <w:r w:rsidRPr="008C0230">
        <w:rPr>
          <w:rFonts w:ascii="Arial" w:eastAsiaTheme="majorEastAsia" w:hAnsi="Arial" w:cs="Arial"/>
          <w:sz w:val="24"/>
          <w:szCs w:val="24"/>
          <w:lang w:val="ru-RU" w:eastAsia="es-ES"/>
        </w:rPr>
        <w:t>"И в Падуе, и позже в городе Ливорно я поддерживал контакты с коллегами, с которыми мы работаем над внедрением технологий слуховых аппаратов на Кубе, инициативой помощи, в первую очередь, детям, которые в них нуждаются", — сказал нейробиолог.</w:t>
      </w:r>
    </w:p>
    <w:p w:rsidR="008C0230" w:rsidRPr="008C0230" w:rsidRDefault="008C0230" w:rsidP="008C0230">
      <w:pPr>
        <w:spacing w:before="100" w:beforeAutospacing="1" w:after="100" w:afterAutospacing="1" w:line="240" w:lineRule="auto"/>
        <w:jc w:val="both"/>
        <w:rPr>
          <w:rFonts w:ascii="Arial" w:eastAsiaTheme="majorEastAsia" w:hAnsi="Arial" w:cs="Arial"/>
          <w:sz w:val="24"/>
          <w:szCs w:val="24"/>
          <w:lang w:val="ru-RU" w:eastAsia="es-ES"/>
        </w:rPr>
      </w:pPr>
      <w:r w:rsidRPr="008C0230">
        <w:rPr>
          <w:rFonts w:ascii="Arial" w:eastAsiaTheme="majorEastAsia" w:hAnsi="Arial" w:cs="Arial"/>
          <w:sz w:val="24"/>
          <w:szCs w:val="24"/>
          <w:lang w:val="ru-RU" w:eastAsia="es-ES"/>
        </w:rPr>
        <w:t>Сотрудничество в области неврологии между кубинскими и европейскими учреждениями, в том числе итальянскими, очень хорошее, поскольку у нас общие проблемы, что сближает нас.</w:t>
      </w:r>
    </w:p>
    <w:p w:rsidR="008C0230" w:rsidRPr="008C0230" w:rsidRDefault="008C0230" w:rsidP="008C0230">
      <w:pPr>
        <w:spacing w:before="100" w:beforeAutospacing="1" w:after="100" w:afterAutospacing="1" w:line="240" w:lineRule="auto"/>
        <w:jc w:val="both"/>
        <w:rPr>
          <w:rFonts w:ascii="Arial" w:eastAsiaTheme="majorEastAsia" w:hAnsi="Arial" w:cs="Arial"/>
          <w:sz w:val="24"/>
          <w:szCs w:val="24"/>
          <w:lang w:val="ru-RU" w:eastAsia="es-ES"/>
        </w:rPr>
      </w:pPr>
      <w:r w:rsidRPr="008C0230">
        <w:rPr>
          <w:rFonts w:ascii="Arial" w:eastAsiaTheme="majorEastAsia" w:hAnsi="Arial" w:cs="Arial"/>
          <w:sz w:val="24"/>
          <w:szCs w:val="24"/>
          <w:lang w:val="ru-RU" w:eastAsia="es-ES"/>
        </w:rPr>
        <w:t>Среди них, добавил он, старение населения, что приводит к росту хронических патологий, таких как болезни Альцгеймера и Паркинсона, а также потери слуха и зрения, среди прочих проблем.</w:t>
      </w:r>
    </w:p>
    <w:p w:rsidR="008C0230" w:rsidRPr="008C0230" w:rsidRDefault="008C0230" w:rsidP="008C0230">
      <w:pPr>
        <w:spacing w:before="100" w:beforeAutospacing="1" w:after="100" w:afterAutospacing="1" w:line="240" w:lineRule="auto"/>
        <w:jc w:val="both"/>
        <w:rPr>
          <w:rFonts w:ascii="Arial" w:eastAsiaTheme="majorEastAsia" w:hAnsi="Arial" w:cs="Arial"/>
          <w:sz w:val="24"/>
          <w:szCs w:val="24"/>
          <w:lang w:val="ru-RU" w:eastAsia="es-ES"/>
        </w:rPr>
      </w:pPr>
      <w:r w:rsidRPr="008C0230">
        <w:rPr>
          <w:rFonts w:ascii="Arial" w:eastAsiaTheme="majorEastAsia" w:hAnsi="Arial" w:cs="Arial"/>
          <w:sz w:val="24"/>
          <w:szCs w:val="24"/>
          <w:lang w:val="ru-RU" w:eastAsia="es-ES"/>
        </w:rPr>
        <w:t>Доктор Вальдес Соса отметил, что он встретился с членами Национальной ассоциации дружбы Италия-Куба, на которой обсуждалось влияние блокады Соединенных Штатов на развитие науки и здравоохранения острова.</w:t>
      </w:r>
    </w:p>
    <w:p w:rsidR="00475614" w:rsidRDefault="008C0230" w:rsidP="008C0230">
      <w:pPr>
        <w:spacing w:before="100" w:beforeAutospacing="1" w:after="100" w:afterAutospacing="1" w:line="240" w:lineRule="auto"/>
        <w:jc w:val="both"/>
        <w:rPr>
          <w:rFonts w:ascii="Arial" w:eastAsiaTheme="majorEastAsia" w:hAnsi="Arial" w:cs="Arial"/>
          <w:b/>
          <w:sz w:val="24"/>
          <w:szCs w:val="24"/>
          <w:lang w:val="ru-RU" w:eastAsia="es-ES"/>
        </w:rPr>
      </w:pPr>
      <w:r w:rsidRPr="008C0230">
        <w:rPr>
          <w:rFonts w:ascii="Arial" w:eastAsiaTheme="majorEastAsia" w:hAnsi="Arial" w:cs="Arial"/>
          <w:sz w:val="24"/>
          <w:szCs w:val="24"/>
          <w:lang w:val="ru-RU" w:eastAsia="es-ES"/>
        </w:rPr>
        <w:t>За несколько часов, оставшихся до его возвращения в свою страну, запланированного на 9 июня, выдающийся кубинский ученый посетит различные итальянские учреждения, в том числе Высший институт общественного здравоохранения, где проведет контакты, в которых будет способствовать развитию совместных проектов.</w:t>
      </w:r>
      <w:r w:rsidR="00703D5B" w:rsidRPr="00FA368D">
        <w:rPr>
          <w:rFonts w:ascii="Arial" w:eastAsiaTheme="majorEastAsia" w:hAnsi="Arial" w:cs="Arial"/>
          <w:sz w:val="24"/>
          <w:szCs w:val="24"/>
          <w:lang w:val="ru-RU" w:eastAsia="es-ES"/>
        </w:rPr>
        <w:t xml:space="preserve"> </w:t>
      </w:r>
      <w:r w:rsidR="00475614" w:rsidRPr="00475614">
        <w:rPr>
          <w:rFonts w:ascii="Arial" w:eastAsiaTheme="majorEastAsia" w:hAnsi="Arial" w:cs="Arial"/>
          <w:b/>
          <w:sz w:val="24"/>
          <w:szCs w:val="24"/>
          <w:lang w:val="ru-RU" w:eastAsia="es-ES"/>
        </w:rPr>
        <w:t>(Пренса Латина)</w:t>
      </w:r>
    </w:p>
    <w:p w:rsidR="0026789B" w:rsidRPr="00CC7BF0" w:rsidRDefault="00EE1578" w:rsidP="00EE1578">
      <w:pPr>
        <w:pStyle w:val="Ttulo2"/>
        <w:numPr>
          <w:ilvl w:val="0"/>
          <w:numId w:val="1"/>
        </w:numPr>
        <w:spacing w:before="100" w:beforeAutospacing="1" w:after="100" w:afterAutospacing="1" w:line="240" w:lineRule="auto"/>
        <w:jc w:val="center"/>
        <w:rPr>
          <w:noProof/>
          <w:lang w:val="ru-RU" w:eastAsia="es-ES"/>
        </w:rPr>
      </w:pPr>
      <w:bookmarkStart w:id="10" w:name="_Toc106005305"/>
      <w:r w:rsidRPr="00EE1578">
        <w:rPr>
          <w:rFonts w:cs="Arial"/>
          <w:szCs w:val="24"/>
          <w:lang w:val="ru-RU" w:eastAsia="es-ES"/>
        </w:rPr>
        <w:lastRenderedPageBreak/>
        <w:t>В Панаме считают дискриминационным правило в отношении виз для кубинцев</w:t>
      </w:r>
      <w:bookmarkEnd w:id="10"/>
    </w:p>
    <w:p w:rsidR="00EE1578" w:rsidRPr="00EE1578" w:rsidRDefault="00EE1578" w:rsidP="00EE1578">
      <w:pPr>
        <w:jc w:val="center"/>
        <w:rPr>
          <w:lang w:val="ru-RU" w:eastAsia="es-ES"/>
        </w:rPr>
      </w:pPr>
      <w:r w:rsidRPr="00EE1578">
        <w:rPr>
          <w:noProof/>
          <w:lang w:eastAsia="es-ES"/>
        </w:rPr>
        <w:drawing>
          <wp:inline distT="0" distB="0" distL="0" distR="0">
            <wp:extent cx="2990850" cy="1685925"/>
            <wp:effectExtent l="0" t="0" r="0" b="9525"/>
            <wp:docPr id="9" name="Imagen 9" descr="https://ruso.prensa-latina.cu/images/pl-ru/2022/06/panamavisascub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uso.prensa-latina.cu/images/pl-ru/2022/06/panamavisascuba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90850" cy="1685925"/>
                    </a:xfrm>
                    <a:prstGeom prst="rect">
                      <a:avLst/>
                    </a:prstGeom>
                    <a:noFill/>
                    <a:ln>
                      <a:noFill/>
                    </a:ln>
                  </pic:spPr>
                </pic:pic>
              </a:graphicData>
            </a:graphic>
          </wp:inline>
        </w:drawing>
      </w:r>
    </w:p>
    <w:p w:rsidR="00EE1578" w:rsidRPr="00EE1578" w:rsidRDefault="00EE1578" w:rsidP="00EE1578">
      <w:pPr>
        <w:jc w:val="both"/>
        <w:rPr>
          <w:rFonts w:ascii="Arial" w:eastAsiaTheme="majorEastAsia" w:hAnsi="Arial" w:cs="Arial"/>
          <w:sz w:val="24"/>
          <w:szCs w:val="24"/>
          <w:lang w:val="ru-RU" w:eastAsia="es-ES"/>
        </w:rPr>
      </w:pPr>
      <w:r w:rsidRPr="00EE1578">
        <w:rPr>
          <w:rFonts w:ascii="Arial" w:eastAsiaTheme="majorEastAsia" w:hAnsi="Arial" w:cs="Arial"/>
          <w:b/>
          <w:sz w:val="24"/>
          <w:szCs w:val="24"/>
          <w:lang w:val="ru-RU" w:eastAsia="es-ES"/>
        </w:rPr>
        <w:t xml:space="preserve">Панама, 8 июня.- </w:t>
      </w:r>
      <w:r w:rsidRPr="00EE1578">
        <w:rPr>
          <w:rFonts w:ascii="Arial" w:eastAsiaTheme="majorEastAsia" w:hAnsi="Arial" w:cs="Arial"/>
          <w:sz w:val="24"/>
          <w:szCs w:val="24"/>
          <w:lang w:val="ru-RU" w:eastAsia="es-ES"/>
        </w:rPr>
        <w:t xml:space="preserve">Профсоюзные и общественные организации в Панаме поставили под вопрос изменения правил об обязательных транзитных визах для кубинцев, которые делают остановку на перешейке, направляясь в другие страны. </w:t>
      </w:r>
    </w:p>
    <w:p w:rsidR="00EE1578" w:rsidRPr="00EE1578" w:rsidRDefault="00EE1578" w:rsidP="00EE1578">
      <w:pPr>
        <w:jc w:val="both"/>
        <w:rPr>
          <w:rFonts w:ascii="Arial" w:eastAsiaTheme="majorEastAsia" w:hAnsi="Arial" w:cs="Arial"/>
          <w:sz w:val="24"/>
          <w:szCs w:val="24"/>
          <w:lang w:val="ru-RU" w:eastAsia="es-ES"/>
        </w:rPr>
      </w:pPr>
      <w:r w:rsidRPr="00EE1578">
        <w:rPr>
          <w:rFonts w:ascii="Arial" w:eastAsiaTheme="majorEastAsia" w:hAnsi="Arial" w:cs="Arial"/>
          <w:sz w:val="24"/>
          <w:szCs w:val="24"/>
          <w:lang w:val="ru-RU" w:eastAsia="es-ES"/>
        </w:rPr>
        <w:t>В заявлениях для агентства "Пренса Латина" президент Ассоциации кубинских резидентов в Панаме Умберто Перес отметил, что, хотя и был достигнут прогресс, исполнительная власть все же должна отменить определенные ограничения, которые касаются только кубинцев.</w:t>
      </w:r>
    </w:p>
    <w:p w:rsidR="00EE1578" w:rsidRPr="00EE1578" w:rsidRDefault="00EE1578" w:rsidP="00EE1578">
      <w:pPr>
        <w:jc w:val="both"/>
        <w:rPr>
          <w:rFonts w:ascii="Arial" w:eastAsiaTheme="majorEastAsia" w:hAnsi="Arial" w:cs="Arial"/>
          <w:sz w:val="24"/>
          <w:szCs w:val="24"/>
          <w:lang w:val="ru-RU" w:eastAsia="es-ES"/>
        </w:rPr>
      </w:pPr>
      <w:r w:rsidRPr="00EE1578">
        <w:rPr>
          <w:rFonts w:ascii="Arial" w:eastAsiaTheme="majorEastAsia" w:hAnsi="Arial" w:cs="Arial"/>
          <w:sz w:val="24"/>
          <w:szCs w:val="24"/>
          <w:lang w:val="ru-RU" w:eastAsia="es-ES"/>
        </w:rPr>
        <w:t>По Указу № 48, подписанном накануне президентом Республики Лаурентино Кортисо, министр безопасности Хуан Мануэль Пино уточняет, что мера будет действовать еще три месяца, поэтому ограничение сохраняется, несмотря на объявления о том, что оно истечет после аналогичного периода времени с даты предыдущего положения от 8 марта.</w:t>
      </w:r>
    </w:p>
    <w:p w:rsidR="00EE1578" w:rsidRPr="00EE1578" w:rsidRDefault="00EE1578" w:rsidP="00EE1578">
      <w:pPr>
        <w:jc w:val="both"/>
        <w:rPr>
          <w:rFonts w:ascii="Arial" w:eastAsiaTheme="majorEastAsia" w:hAnsi="Arial" w:cs="Arial"/>
          <w:sz w:val="24"/>
          <w:szCs w:val="24"/>
          <w:lang w:val="ru-RU" w:eastAsia="es-ES"/>
        </w:rPr>
      </w:pPr>
      <w:r w:rsidRPr="00EE1578">
        <w:rPr>
          <w:rFonts w:ascii="Arial" w:eastAsiaTheme="majorEastAsia" w:hAnsi="Arial" w:cs="Arial"/>
          <w:sz w:val="24"/>
          <w:szCs w:val="24"/>
          <w:lang w:val="ru-RU" w:eastAsia="es-ES"/>
        </w:rPr>
        <w:t>Перес прокомментировал, что, хотя нынешние правила изменяют статьи 1, 3 и 5 предыдущего Декрета № 19 с исключениями, для которых кубинским гражданам не требуется транзитная виза, они освобождают от этой меры только тех, кто постоянно проживает в течение пяти и более лет в одной из третьих стран,  включая США; и находятся в обратном пути туда же с Кубы.</w:t>
      </w:r>
    </w:p>
    <w:p w:rsidR="00EE1578" w:rsidRPr="00EE1578" w:rsidRDefault="00EE1578" w:rsidP="00EE1578">
      <w:pPr>
        <w:jc w:val="both"/>
        <w:rPr>
          <w:rFonts w:ascii="Arial" w:eastAsiaTheme="majorEastAsia" w:hAnsi="Arial" w:cs="Arial"/>
          <w:sz w:val="24"/>
          <w:szCs w:val="24"/>
          <w:lang w:val="ru-RU" w:eastAsia="es-ES"/>
        </w:rPr>
      </w:pPr>
      <w:r w:rsidRPr="00EE1578">
        <w:rPr>
          <w:rFonts w:ascii="Arial" w:eastAsiaTheme="majorEastAsia" w:hAnsi="Arial" w:cs="Arial"/>
          <w:sz w:val="24"/>
          <w:szCs w:val="24"/>
          <w:lang w:val="ru-RU" w:eastAsia="es-ES"/>
        </w:rPr>
        <w:t>В апреле прошлого года Национальный центр рабочих Панамы (CNTP) передал письмо министру иностранных дел Эрике Муйнесу, в котором просил правительство исправить меру, введенную в марте этого года, с последовательными изменениями, но с той же сутью.</w:t>
      </w:r>
    </w:p>
    <w:p w:rsidR="00EE1578" w:rsidRPr="00EE1578" w:rsidRDefault="00EE1578" w:rsidP="00EE1578">
      <w:pPr>
        <w:jc w:val="both"/>
        <w:rPr>
          <w:rFonts w:ascii="Arial" w:eastAsiaTheme="majorEastAsia" w:hAnsi="Arial" w:cs="Arial"/>
          <w:sz w:val="24"/>
          <w:szCs w:val="24"/>
          <w:lang w:val="ru-RU" w:eastAsia="es-ES"/>
        </w:rPr>
      </w:pPr>
      <w:r w:rsidRPr="00EE1578">
        <w:rPr>
          <w:rFonts w:ascii="Arial" w:eastAsiaTheme="majorEastAsia" w:hAnsi="Arial" w:cs="Arial"/>
          <w:sz w:val="24"/>
          <w:szCs w:val="24"/>
          <w:lang w:val="ru-RU" w:eastAsia="es-ES"/>
        </w:rPr>
        <w:t>В письме CNTP выразила обеспокоенность по поводу новых требований к визам для пассажиров с острова, которые делают остановку в Панаме, чтобы продолжить свое путешествие в третьи страны, считая, что это не соответствует внешней политике, основанной на взаимности в рамках латиноамериканской интеграции между братскими нациями.</w:t>
      </w:r>
    </w:p>
    <w:p w:rsidR="00EE1578" w:rsidRPr="00EE1578" w:rsidRDefault="00EE1578" w:rsidP="00EE1578">
      <w:pPr>
        <w:jc w:val="both"/>
        <w:rPr>
          <w:rFonts w:ascii="Arial" w:eastAsiaTheme="majorEastAsia" w:hAnsi="Arial" w:cs="Arial"/>
          <w:sz w:val="24"/>
          <w:szCs w:val="24"/>
          <w:lang w:val="ru-RU" w:eastAsia="es-ES"/>
        </w:rPr>
      </w:pPr>
    </w:p>
    <w:p w:rsidR="00EE1578" w:rsidRPr="00EE1578" w:rsidRDefault="00EE1578" w:rsidP="00EE1578">
      <w:pPr>
        <w:jc w:val="both"/>
        <w:rPr>
          <w:rFonts w:ascii="Arial" w:eastAsiaTheme="majorEastAsia" w:hAnsi="Arial" w:cs="Arial"/>
          <w:sz w:val="24"/>
          <w:szCs w:val="24"/>
          <w:lang w:val="ru-RU" w:eastAsia="es-ES"/>
        </w:rPr>
      </w:pPr>
      <w:r w:rsidRPr="00EE1578">
        <w:rPr>
          <w:rFonts w:ascii="Arial" w:eastAsiaTheme="majorEastAsia" w:hAnsi="Arial" w:cs="Arial"/>
          <w:sz w:val="24"/>
          <w:szCs w:val="24"/>
          <w:lang w:val="ru-RU" w:eastAsia="es-ES"/>
        </w:rPr>
        <w:lastRenderedPageBreak/>
        <w:t>В тексте уточняется: помимо независимой и суверенной внешней политики предполагается, что решение является ответом на меры, обусловленные агрессивной стратегией блокады, которую сменявшие друг друга правительства Соединенных Штатов сохраняли в течение шести десятилетий против крупнейшего из Антильских островов.</w:t>
      </w:r>
    </w:p>
    <w:p w:rsidR="00B44446" w:rsidRDefault="00EE1578" w:rsidP="00EE1578">
      <w:pPr>
        <w:jc w:val="both"/>
        <w:rPr>
          <w:rFonts w:ascii="Arial" w:eastAsiaTheme="majorEastAsia" w:hAnsi="Arial" w:cs="Arial"/>
          <w:b/>
          <w:sz w:val="24"/>
          <w:szCs w:val="24"/>
          <w:lang w:val="ru-RU" w:eastAsia="es-ES"/>
        </w:rPr>
      </w:pPr>
      <w:r w:rsidRPr="00EE1578">
        <w:rPr>
          <w:rFonts w:ascii="Arial" w:eastAsiaTheme="majorEastAsia" w:hAnsi="Arial" w:cs="Arial"/>
          <w:sz w:val="24"/>
          <w:szCs w:val="24"/>
          <w:lang w:val="ru-RU" w:eastAsia="es-ES"/>
        </w:rPr>
        <w:t xml:space="preserve">По словам профсоюзов, закрытие возможностей для упорядоченной и безопасной миграции таких стран, как Куба, решение только стимулирует использование нерегулярных маршрутов для достижения северной страны. </w:t>
      </w:r>
      <w:r w:rsidR="00B44446" w:rsidRPr="00B44446">
        <w:rPr>
          <w:rFonts w:ascii="Arial" w:eastAsiaTheme="majorEastAsia" w:hAnsi="Arial" w:cs="Arial"/>
          <w:b/>
          <w:sz w:val="24"/>
          <w:szCs w:val="24"/>
          <w:lang w:val="ru-RU" w:eastAsia="es-ES"/>
        </w:rPr>
        <w:t>(Пренса Латина)</w:t>
      </w:r>
    </w:p>
    <w:p w:rsidR="00965C8D" w:rsidRDefault="00424900" w:rsidP="00424900">
      <w:pPr>
        <w:pStyle w:val="Ttulo2"/>
        <w:numPr>
          <w:ilvl w:val="0"/>
          <w:numId w:val="1"/>
        </w:numPr>
        <w:spacing w:before="100" w:beforeAutospacing="1" w:after="100" w:afterAutospacing="1" w:line="240" w:lineRule="auto"/>
        <w:jc w:val="center"/>
        <w:rPr>
          <w:lang w:val="ru-RU" w:eastAsia="es-ES"/>
        </w:rPr>
      </w:pPr>
      <w:bookmarkStart w:id="11" w:name="_Toc106005306"/>
      <w:r w:rsidRPr="00424900">
        <w:rPr>
          <w:rFonts w:cs="Arial"/>
          <w:szCs w:val="24"/>
          <w:lang w:val="ru-RU" w:eastAsia="es-ES"/>
        </w:rPr>
        <w:t>Куба признает поддержку ПРООН в восстановлении после пандемии</w:t>
      </w:r>
      <w:bookmarkEnd w:id="11"/>
    </w:p>
    <w:p w:rsidR="00424900" w:rsidRPr="00424900" w:rsidRDefault="00424900" w:rsidP="00424900">
      <w:pPr>
        <w:jc w:val="center"/>
        <w:rPr>
          <w:lang w:val="ru-RU" w:eastAsia="es-ES"/>
        </w:rPr>
      </w:pPr>
      <w:r w:rsidRPr="00424900">
        <w:rPr>
          <w:noProof/>
          <w:lang w:eastAsia="es-ES"/>
        </w:rPr>
        <w:drawing>
          <wp:inline distT="0" distB="0" distL="0" distR="0">
            <wp:extent cx="2990850" cy="1771650"/>
            <wp:effectExtent l="0" t="0" r="0" b="0"/>
            <wp:docPr id="17" name="Imagen 17" descr="https://ruso.prensa-latina.cu/images/pl-ru/2022/06/yusnier-romero_pu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ruso.prensa-latina.cu/images/pl-ru/2022/06/yusnier-romero_puent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90850" cy="1771650"/>
                    </a:xfrm>
                    <a:prstGeom prst="rect">
                      <a:avLst/>
                    </a:prstGeom>
                    <a:noFill/>
                    <a:ln>
                      <a:noFill/>
                    </a:ln>
                  </pic:spPr>
                </pic:pic>
              </a:graphicData>
            </a:graphic>
          </wp:inline>
        </w:drawing>
      </w:r>
    </w:p>
    <w:p w:rsidR="00424900" w:rsidRPr="00424900" w:rsidRDefault="00424900" w:rsidP="00424900">
      <w:pPr>
        <w:jc w:val="both"/>
        <w:rPr>
          <w:rFonts w:ascii="Arial" w:eastAsiaTheme="majorEastAsia" w:hAnsi="Arial" w:cs="Arial"/>
          <w:sz w:val="24"/>
          <w:szCs w:val="24"/>
          <w:lang w:val="ru-RU" w:eastAsia="es-ES"/>
        </w:rPr>
      </w:pPr>
      <w:r w:rsidRPr="00424900">
        <w:rPr>
          <w:rFonts w:ascii="Arial" w:eastAsiaTheme="majorEastAsia" w:hAnsi="Arial" w:cs="Arial"/>
          <w:b/>
          <w:sz w:val="24"/>
          <w:szCs w:val="24"/>
          <w:lang w:val="ru-RU" w:eastAsia="es-ES"/>
        </w:rPr>
        <w:t xml:space="preserve">ООН, 9 июня.- </w:t>
      </w:r>
      <w:r w:rsidRPr="00424900">
        <w:rPr>
          <w:rFonts w:ascii="Arial" w:eastAsiaTheme="majorEastAsia" w:hAnsi="Arial" w:cs="Arial"/>
          <w:sz w:val="24"/>
          <w:szCs w:val="24"/>
          <w:lang w:val="ru-RU" w:eastAsia="es-ES"/>
        </w:rPr>
        <w:t>Куба сегодня подчеркнула помощь Программы развития Организации Объединенных Наций (ПРООН), направленную на преодоление последствий пандемии КОВИД-19 и поддержку национальных усилий на этапе восстановления.</w:t>
      </w:r>
    </w:p>
    <w:p w:rsidR="00424900" w:rsidRPr="00424900" w:rsidRDefault="00424900" w:rsidP="00424900">
      <w:pPr>
        <w:jc w:val="both"/>
        <w:rPr>
          <w:rFonts w:ascii="Arial" w:eastAsiaTheme="majorEastAsia" w:hAnsi="Arial" w:cs="Arial"/>
          <w:sz w:val="24"/>
          <w:szCs w:val="24"/>
          <w:lang w:val="ru-RU" w:eastAsia="es-ES"/>
        </w:rPr>
      </w:pPr>
      <w:r w:rsidRPr="00424900">
        <w:rPr>
          <w:rFonts w:ascii="Arial" w:eastAsiaTheme="majorEastAsia" w:hAnsi="Arial" w:cs="Arial"/>
          <w:sz w:val="24"/>
          <w:szCs w:val="24"/>
          <w:lang w:val="ru-RU" w:eastAsia="es-ES"/>
        </w:rPr>
        <w:t>Заместитель постоянного представителя острова при ООН Юснир Ромеро также посетовал на постоянное сокращение основных ресурсов для развития, что является гарантией должного внимания к потребностям и приоритетам стран-получателей.</w:t>
      </w:r>
    </w:p>
    <w:p w:rsidR="00424900" w:rsidRPr="00424900" w:rsidRDefault="00424900" w:rsidP="00424900">
      <w:pPr>
        <w:jc w:val="both"/>
        <w:rPr>
          <w:rFonts w:ascii="Arial" w:eastAsiaTheme="majorEastAsia" w:hAnsi="Arial" w:cs="Arial"/>
          <w:sz w:val="24"/>
          <w:szCs w:val="24"/>
          <w:lang w:val="ru-RU" w:eastAsia="es-ES"/>
        </w:rPr>
      </w:pPr>
      <w:r w:rsidRPr="00424900">
        <w:rPr>
          <w:rFonts w:ascii="Arial" w:eastAsiaTheme="majorEastAsia" w:hAnsi="Arial" w:cs="Arial"/>
          <w:sz w:val="24"/>
          <w:szCs w:val="24"/>
          <w:lang w:val="ru-RU" w:eastAsia="es-ES"/>
        </w:rPr>
        <w:t>Об этом сказал, выступая на ежегодной сессии Исполнительного совета ПРООН, Фонда ООН в области народонаселения и Управления ООН по обслуживанию проектов.</w:t>
      </w:r>
    </w:p>
    <w:p w:rsidR="00424900" w:rsidRPr="00424900" w:rsidRDefault="00424900" w:rsidP="00424900">
      <w:pPr>
        <w:jc w:val="both"/>
        <w:rPr>
          <w:rFonts w:ascii="Arial" w:eastAsiaTheme="majorEastAsia" w:hAnsi="Arial" w:cs="Arial"/>
          <w:sz w:val="24"/>
          <w:szCs w:val="24"/>
          <w:lang w:val="ru-RU" w:eastAsia="es-ES"/>
        </w:rPr>
      </w:pPr>
      <w:r w:rsidRPr="00424900">
        <w:rPr>
          <w:rFonts w:ascii="Arial" w:eastAsiaTheme="majorEastAsia" w:hAnsi="Arial" w:cs="Arial"/>
          <w:sz w:val="24"/>
          <w:szCs w:val="24"/>
          <w:lang w:val="ru-RU" w:eastAsia="es-ES"/>
        </w:rPr>
        <w:t>Что касается Кубы, то он указал, что ограничения, связанные с экономической, торговой и финансовой блокадой, введенной правительством Соединенных Штатов, ограничивают доступ к различным внешним источникам финансирования.</w:t>
      </w:r>
    </w:p>
    <w:p w:rsidR="00424900" w:rsidRPr="00424900" w:rsidRDefault="00424900" w:rsidP="00424900">
      <w:pPr>
        <w:jc w:val="both"/>
        <w:rPr>
          <w:rFonts w:ascii="Arial" w:eastAsiaTheme="majorEastAsia" w:hAnsi="Arial" w:cs="Arial"/>
          <w:sz w:val="24"/>
          <w:szCs w:val="24"/>
          <w:lang w:val="ru-RU" w:eastAsia="es-ES"/>
        </w:rPr>
      </w:pPr>
      <w:r w:rsidRPr="00424900">
        <w:rPr>
          <w:rFonts w:ascii="Arial" w:eastAsiaTheme="majorEastAsia" w:hAnsi="Arial" w:cs="Arial"/>
          <w:sz w:val="24"/>
          <w:szCs w:val="24"/>
          <w:lang w:val="ru-RU" w:eastAsia="es-ES"/>
        </w:rPr>
        <w:t>Точно так же, добавил он, эта блокада ограничивает эффективную реализацию проектов международного сотрудничества и является основным препятствием для достижения целей Программы развития на период до 2030 года. Куба считает, что только посредством подлинного международного сотрудничества в целях развития с предсказуемым и безоговорочным вкладом мы сможем изменить нынешний курс и двигаться к достижению целей, поставленных на 2030 год, подчеркнул дипломат.</w:t>
      </w:r>
    </w:p>
    <w:p w:rsidR="00424900" w:rsidRPr="00424900" w:rsidRDefault="00424900" w:rsidP="00424900">
      <w:pPr>
        <w:jc w:val="both"/>
        <w:rPr>
          <w:rFonts w:ascii="Arial" w:eastAsiaTheme="majorEastAsia" w:hAnsi="Arial" w:cs="Arial"/>
          <w:sz w:val="24"/>
          <w:szCs w:val="24"/>
          <w:lang w:val="ru-RU" w:eastAsia="es-ES"/>
        </w:rPr>
      </w:pPr>
      <w:r w:rsidRPr="00424900">
        <w:rPr>
          <w:rFonts w:ascii="Arial" w:eastAsiaTheme="majorEastAsia" w:hAnsi="Arial" w:cs="Arial"/>
          <w:sz w:val="24"/>
          <w:szCs w:val="24"/>
          <w:lang w:val="ru-RU" w:eastAsia="es-ES"/>
        </w:rPr>
        <w:lastRenderedPageBreak/>
        <w:t>Ромеро также сослался на объявления ПРООН о сокращении основных средств на развитие с целью направления их на другие цели, что ставит под угрозу эффективность работы структуры в нынешних сложных условиях.</w:t>
      </w:r>
    </w:p>
    <w:p w:rsidR="00424900" w:rsidRPr="00424900" w:rsidRDefault="00424900" w:rsidP="00424900">
      <w:pPr>
        <w:jc w:val="both"/>
        <w:rPr>
          <w:rFonts w:ascii="Arial" w:eastAsiaTheme="majorEastAsia" w:hAnsi="Arial" w:cs="Arial"/>
          <w:sz w:val="24"/>
          <w:szCs w:val="24"/>
          <w:lang w:val="ru-RU" w:eastAsia="es-ES"/>
        </w:rPr>
      </w:pPr>
      <w:r w:rsidRPr="00424900">
        <w:rPr>
          <w:rFonts w:ascii="Arial" w:eastAsiaTheme="majorEastAsia" w:hAnsi="Arial" w:cs="Arial"/>
          <w:sz w:val="24"/>
          <w:szCs w:val="24"/>
          <w:lang w:val="ru-RU" w:eastAsia="es-ES"/>
        </w:rPr>
        <w:t>Несколько дней назад Генеральный секретарь ООН Антониу Гутерриш назвал тревожными признаки того, что некоторые страны резко сокращают официальную помощь в целях развития.</w:t>
      </w:r>
    </w:p>
    <w:p w:rsidR="00424900" w:rsidRPr="00424900" w:rsidRDefault="00424900" w:rsidP="00424900">
      <w:pPr>
        <w:jc w:val="both"/>
        <w:rPr>
          <w:rFonts w:ascii="Arial" w:eastAsiaTheme="majorEastAsia" w:hAnsi="Arial" w:cs="Arial"/>
          <w:sz w:val="24"/>
          <w:szCs w:val="24"/>
          <w:lang w:val="ru-RU" w:eastAsia="es-ES"/>
        </w:rPr>
      </w:pPr>
      <w:r w:rsidRPr="00424900">
        <w:rPr>
          <w:rFonts w:ascii="Arial" w:eastAsiaTheme="majorEastAsia" w:hAnsi="Arial" w:cs="Arial"/>
          <w:sz w:val="24"/>
          <w:szCs w:val="24"/>
          <w:lang w:val="ru-RU" w:eastAsia="es-ES"/>
        </w:rPr>
        <w:t>Власти ООН начали бить тревогу с мая из-за уменьшения бюджетов помощи развитию, из которых берутся деньги с целью финансирования конфликта в Украине.</w:t>
      </w:r>
    </w:p>
    <w:p w:rsidR="00424900" w:rsidRPr="00424900" w:rsidRDefault="00424900" w:rsidP="00424900">
      <w:pPr>
        <w:jc w:val="both"/>
        <w:rPr>
          <w:rFonts w:ascii="Arial" w:eastAsiaTheme="majorEastAsia" w:hAnsi="Arial" w:cs="Arial"/>
          <w:sz w:val="24"/>
          <w:szCs w:val="24"/>
          <w:lang w:val="ru-RU" w:eastAsia="es-ES"/>
        </w:rPr>
      </w:pPr>
      <w:r w:rsidRPr="00424900">
        <w:rPr>
          <w:rFonts w:ascii="Arial" w:eastAsiaTheme="majorEastAsia" w:hAnsi="Arial" w:cs="Arial"/>
          <w:sz w:val="24"/>
          <w:szCs w:val="24"/>
          <w:lang w:val="ru-RU" w:eastAsia="es-ES"/>
        </w:rPr>
        <w:t>В последние недели несколько стран, в том числе США, перенаправили средства из своих программ помощи развитию на финансирование военной поддержки Украины.</w:t>
      </w:r>
    </w:p>
    <w:p w:rsidR="008B2517" w:rsidRPr="00923633" w:rsidRDefault="00424900" w:rsidP="00424900">
      <w:pPr>
        <w:jc w:val="both"/>
        <w:rPr>
          <w:rFonts w:ascii="Arial" w:eastAsiaTheme="majorEastAsia" w:hAnsi="Arial" w:cs="Arial"/>
          <w:b/>
          <w:sz w:val="24"/>
          <w:szCs w:val="24"/>
          <w:lang w:val="ru-RU" w:eastAsia="es-ES"/>
        </w:rPr>
      </w:pPr>
      <w:r w:rsidRPr="00424900">
        <w:rPr>
          <w:rFonts w:ascii="Arial" w:eastAsiaTheme="majorEastAsia" w:hAnsi="Arial" w:cs="Arial"/>
          <w:sz w:val="24"/>
          <w:szCs w:val="24"/>
          <w:lang w:val="ru-RU" w:eastAsia="es-ES"/>
        </w:rPr>
        <w:t>Дипломатические источники отмечают, что Норвегия и Швеция также рассматривают возможность принятия аналогичных мер.</w:t>
      </w:r>
      <w:r w:rsidR="008B2517" w:rsidRPr="00965C8D">
        <w:rPr>
          <w:rFonts w:ascii="Arial" w:eastAsiaTheme="majorEastAsia" w:hAnsi="Arial" w:cs="Arial"/>
          <w:sz w:val="24"/>
          <w:szCs w:val="24"/>
          <w:lang w:val="ru-RU" w:eastAsia="es-ES"/>
        </w:rPr>
        <w:t xml:space="preserve"> </w:t>
      </w:r>
      <w:r w:rsidR="008B2517" w:rsidRPr="008B2517">
        <w:rPr>
          <w:rFonts w:ascii="Arial" w:eastAsiaTheme="majorEastAsia" w:hAnsi="Arial" w:cs="Arial"/>
          <w:b/>
          <w:sz w:val="24"/>
          <w:szCs w:val="24"/>
          <w:lang w:val="ru-RU" w:eastAsia="es-ES"/>
        </w:rPr>
        <w:t>(Пренса Латина)</w:t>
      </w:r>
      <w:r w:rsidR="003403A7" w:rsidRPr="00923633">
        <w:rPr>
          <w:rFonts w:ascii="Arial" w:eastAsiaTheme="majorEastAsia" w:hAnsi="Arial" w:cs="Arial"/>
          <w:b/>
          <w:sz w:val="24"/>
          <w:szCs w:val="24"/>
          <w:lang w:val="ru-RU" w:eastAsia="es-ES"/>
        </w:rPr>
        <w:t xml:space="preserve"> </w:t>
      </w:r>
    </w:p>
    <w:p w:rsidR="00965C8D" w:rsidRDefault="00F17B71" w:rsidP="00F17B71">
      <w:pPr>
        <w:pStyle w:val="Ttulo2"/>
        <w:numPr>
          <w:ilvl w:val="0"/>
          <w:numId w:val="1"/>
        </w:numPr>
        <w:spacing w:before="100" w:beforeAutospacing="1" w:after="100" w:afterAutospacing="1" w:line="240" w:lineRule="auto"/>
        <w:jc w:val="center"/>
        <w:rPr>
          <w:noProof/>
          <w:lang w:eastAsia="es-ES"/>
        </w:rPr>
      </w:pPr>
      <w:bookmarkStart w:id="12" w:name="_Toc106005307"/>
      <w:r w:rsidRPr="00F17B71">
        <w:rPr>
          <w:rFonts w:cs="Arial"/>
          <w:szCs w:val="24"/>
          <w:lang w:val="ru-RU" w:eastAsia="es-ES"/>
        </w:rPr>
        <w:t>Европа осуждает высокомерие США и их обесцененный саммит</w:t>
      </w:r>
      <w:bookmarkEnd w:id="12"/>
    </w:p>
    <w:p w:rsidR="00F17B71" w:rsidRPr="00F17B71" w:rsidRDefault="00F17B71" w:rsidP="00F17B71">
      <w:pPr>
        <w:jc w:val="center"/>
        <w:rPr>
          <w:lang w:val="ru-RU" w:eastAsia="es-ES"/>
        </w:rPr>
      </w:pPr>
      <w:r w:rsidRPr="00F17B71">
        <w:rPr>
          <w:lang w:eastAsia="es-ES"/>
        </w:rPr>
        <w:drawing>
          <wp:inline distT="0" distB="0" distL="0" distR="0">
            <wp:extent cx="2990850" cy="2238375"/>
            <wp:effectExtent l="0" t="0" r="0" b="9525"/>
            <wp:docPr id="3" name="Imagen 3" descr="https://ruso.prensa-latina.cu/images/pl-ru/2022/0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so.prensa-latina.cu/images/pl-ru/2022/06/99.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90850" cy="2238375"/>
                    </a:xfrm>
                    <a:prstGeom prst="rect">
                      <a:avLst/>
                    </a:prstGeom>
                    <a:noFill/>
                    <a:ln>
                      <a:noFill/>
                    </a:ln>
                  </pic:spPr>
                </pic:pic>
              </a:graphicData>
            </a:graphic>
          </wp:inline>
        </w:drawing>
      </w:r>
    </w:p>
    <w:p w:rsidR="00F17B71" w:rsidRPr="00F17B71" w:rsidRDefault="00F17B71" w:rsidP="00F17B71">
      <w:pPr>
        <w:jc w:val="both"/>
        <w:rPr>
          <w:rFonts w:ascii="Arial" w:eastAsiaTheme="majorEastAsia" w:hAnsi="Arial" w:cs="Arial"/>
          <w:sz w:val="24"/>
          <w:szCs w:val="24"/>
          <w:lang w:val="ru-RU" w:eastAsia="es-ES"/>
        </w:rPr>
      </w:pPr>
      <w:r w:rsidRPr="00F17B71">
        <w:rPr>
          <w:rFonts w:ascii="Arial" w:eastAsiaTheme="majorEastAsia" w:hAnsi="Arial" w:cs="Arial"/>
          <w:b/>
          <w:sz w:val="24"/>
          <w:szCs w:val="24"/>
          <w:lang w:val="ru-RU" w:eastAsia="es-ES"/>
        </w:rPr>
        <w:t>Париж, 13 июня</w:t>
      </w:r>
      <w:r w:rsidRPr="00F17B71">
        <w:rPr>
          <w:rFonts w:ascii="Arial" w:eastAsiaTheme="majorEastAsia" w:hAnsi="Arial" w:cs="Arial"/>
          <w:b/>
          <w:sz w:val="24"/>
          <w:szCs w:val="24"/>
          <w:lang w:val="ru-RU" w:eastAsia="es-ES"/>
        </w:rPr>
        <w:t>.-</w:t>
      </w:r>
      <w:r w:rsidRPr="00F17B71">
        <w:rPr>
          <w:rFonts w:ascii="Arial" w:eastAsiaTheme="majorEastAsia" w:hAnsi="Arial" w:cs="Arial"/>
          <w:b/>
          <w:sz w:val="24"/>
          <w:szCs w:val="24"/>
          <w:lang w:val="ru-RU" w:eastAsia="es-ES"/>
        </w:rPr>
        <w:t xml:space="preserve"> </w:t>
      </w:r>
      <w:r w:rsidRPr="00F17B71">
        <w:rPr>
          <w:rFonts w:ascii="Arial" w:eastAsiaTheme="majorEastAsia" w:hAnsi="Arial" w:cs="Arial"/>
          <w:sz w:val="24"/>
          <w:szCs w:val="24"/>
          <w:lang w:val="ru-RU" w:eastAsia="es-ES"/>
        </w:rPr>
        <w:t>Канал "Европа для Кубы" рассказал о результатах IX саммита стран Америки, форума, который был назван обесцененным и осужденным за то, что стал результатом имперского высокомерия правительства США.</w:t>
      </w:r>
    </w:p>
    <w:p w:rsidR="00F17B71" w:rsidRPr="00F17B71" w:rsidRDefault="00F17B71" w:rsidP="00F17B71">
      <w:pPr>
        <w:jc w:val="both"/>
        <w:rPr>
          <w:rFonts w:ascii="Arial" w:eastAsiaTheme="majorEastAsia" w:hAnsi="Arial" w:cs="Arial"/>
          <w:sz w:val="24"/>
          <w:szCs w:val="24"/>
          <w:lang w:val="ru-RU" w:eastAsia="es-ES"/>
        </w:rPr>
      </w:pPr>
      <w:r w:rsidRPr="00F17B71">
        <w:rPr>
          <w:rFonts w:ascii="Arial" w:eastAsiaTheme="majorEastAsia" w:hAnsi="Arial" w:cs="Arial"/>
          <w:sz w:val="24"/>
          <w:szCs w:val="24"/>
          <w:lang w:val="ru-RU" w:eastAsia="es-ES"/>
        </w:rPr>
        <w:t>В трансляции 83 платформы, активированной в октябре 2020 года, ее ведущий Хосе Антонио Толедо назвал неудачной встречу, организованную городом Лос-Анджелес, на которой администрация Джо Байдена решила в одностороннем порядке исключить Кубу, Венесуэлу и Никарагуа.</w:t>
      </w:r>
    </w:p>
    <w:p w:rsidR="00F17B71" w:rsidRPr="00F17B71" w:rsidRDefault="00F17B71" w:rsidP="00F17B71">
      <w:pPr>
        <w:jc w:val="both"/>
        <w:rPr>
          <w:rFonts w:ascii="Arial" w:eastAsiaTheme="majorEastAsia" w:hAnsi="Arial" w:cs="Arial"/>
          <w:sz w:val="24"/>
          <w:szCs w:val="24"/>
          <w:lang w:val="ru-RU" w:eastAsia="es-ES"/>
        </w:rPr>
      </w:pPr>
      <w:r w:rsidRPr="00F17B71">
        <w:rPr>
          <w:rFonts w:ascii="Arial" w:eastAsiaTheme="majorEastAsia" w:hAnsi="Arial" w:cs="Arial"/>
          <w:sz w:val="24"/>
          <w:szCs w:val="24"/>
          <w:lang w:val="ru-RU" w:eastAsia="es-ES"/>
        </w:rPr>
        <w:t>Саммит был отмечен высокомерием и напыщенностью американского империализма, что превратило его в вульгарную встречу в казино, осудил новостной портал.</w:t>
      </w:r>
      <w:r w:rsidRPr="00F17B71">
        <w:rPr>
          <w:rFonts w:ascii="Arial" w:eastAsiaTheme="majorEastAsia" w:hAnsi="Arial" w:cs="Arial"/>
          <w:sz w:val="24"/>
          <w:szCs w:val="24"/>
          <w:lang w:val="ru-RU" w:eastAsia="es-ES"/>
        </w:rPr>
        <w:t xml:space="preserve"> </w:t>
      </w:r>
      <w:r w:rsidRPr="00F17B71">
        <w:rPr>
          <w:rFonts w:ascii="Arial" w:eastAsiaTheme="majorEastAsia" w:hAnsi="Arial" w:cs="Arial"/>
          <w:sz w:val="24"/>
          <w:szCs w:val="24"/>
          <w:lang w:val="ru-RU" w:eastAsia="es-ES"/>
        </w:rPr>
        <w:t xml:space="preserve">Среди участников воскресной программы Карлос Мария Чиаппина, профессор факультета журналистики Национального университета Ла-Платы, Аргентина, заявил, что эти </w:t>
      </w:r>
      <w:r w:rsidRPr="00F17B71">
        <w:rPr>
          <w:rFonts w:ascii="Arial" w:eastAsiaTheme="majorEastAsia" w:hAnsi="Arial" w:cs="Arial"/>
          <w:sz w:val="24"/>
          <w:szCs w:val="24"/>
          <w:lang w:val="ru-RU" w:eastAsia="es-ES"/>
        </w:rPr>
        <w:lastRenderedPageBreak/>
        <w:t>форумы не приносят ничего нового для латиноамериканских народов, привыкших к "требованиям под пистолетом" из США.</w:t>
      </w:r>
    </w:p>
    <w:p w:rsidR="00F17B71" w:rsidRPr="00F17B71" w:rsidRDefault="00F17B71" w:rsidP="00F17B71">
      <w:pPr>
        <w:jc w:val="both"/>
        <w:rPr>
          <w:rFonts w:ascii="Arial" w:eastAsiaTheme="majorEastAsia" w:hAnsi="Arial" w:cs="Arial"/>
          <w:sz w:val="24"/>
          <w:szCs w:val="24"/>
          <w:lang w:val="ru-RU" w:eastAsia="es-ES"/>
        </w:rPr>
      </w:pPr>
      <w:r w:rsidRPr="00F17B71">
        <w:rPr>
          <w:rFonts w:ascii="Arial" w:eastAsiaTheme="majorEastAsia" w:hAnsi="Arial" w:cs="Arial"/>
          <w:sz w:val="24"/>
          <w:szCs w:val="24"/>
          <w:lang w:val="ru-RU" w:eastAsia="es-ES"/>
        </w:rPr>
        <w:t>Чиаппина настаивал на том, что эта встреча была обесценена из-за исключений и добровольных пропусков, подтверждающих высокомерный характер внешней политики Вашингтона.</w:t>
      </w:r>
    </w:p>
    <w:p w:rsidR="00F17B71" w:rsidRPr="00F17B71" w:rsidRDefault="00F17B71" w:rsidP="00F17B71">
      <w:pPr>
        <w:jc w:val="both"/>
        <w:rPr>
          <w:rFonts w:ascii="Arial" w:eastAsiaTheme="majorEastAsia" w:hAnsi="Arial" w:cs="Arial"/>
          <w:sz w:val="24"/>
          <w:szCs w:val="24"/>
          <w:lang w:val="ru-RU" w:eastAsia="es-ES"/>
        </w:rPr>
      </w:pPr>
      <w:r w:rsidRPr="00F17B71">
        <w:rPr>
          <w:rFonts w:ascii="Arial" w:eastAsiaTheme="majorEastAsia" w:hAnsi="Arial" w:cs="Arial"/>
          <w:sz w:val="24"/>
          <w:szCs w:val="24"/>
          <w:lang w:val="ru-RU" w:eastAsia="es-ES"/>
        </w:rPr>
        <w:t>Эти саммиты были не чем иным, как попыткой США привести страны континента в соответствие со своими стратегическими интересами, а также способом игнорирования собственных инструментов региона, таких как Сообщество государств Латинской Америки и Карибского бассейна (СЕЛАК) и Боливарианского альянса для народов нашей Америки (АЛБА), подчеркнул он.</w:t>
      </w:r>
    </w:p>
    <w:p w:rsidR="00F17B71" w:rsidRPr="00F17B71" w:rsidRDefault="00F17B71" w:rsidP="00F17B71">
      <w:pPr>
        <w:jc w:val="both"/>
        <w:rPr>
          <w:rFonts w:ascii="Arial" w:eastAsiaTheme="majorEastAsia" w:hAnsi="Arial" w:cs="Arial"/>
          <w:sz w:val="24"/>
          <w:szCs w:val="24"/>
          <w:lang w:val="ru-RU" w:eastAsia="es-ES"/>
        </w:rPr>
      </w:pPr>
      <w:r w:rsidRPr="00F17B71">
        <w:rPr>
          <w:rFonts w:ascii="Arial" w:eastAsiaTheme="majorEastAsia" w:hAnsi="Arial" w:cs="Arial"/>
          <w:sz w:val="24"/>
          <w:szCs w:val="24"/>
          <w:lang w:val="ru-RU" w:eastAsia="es-ES"/>
        </w:rPr>
        <w:t>Канал поделился изображениями, декларациями и альтернативными действиями, в которых выражалась солидарность с исключенными странами, были слышны лозунги "Куба да", "Блокаде нет", "Чавес жив, борьба продолжается", осуждая соучастие Организации американских государств и его генерального секретаря Луиса Альмагро с переворотом в Боливии в 2019 году.</w:t>
      </w:r>
    </w:p>
    <w:p w:rsidR="00F17B71" w:rsidRPr="00F17B71" w:rsidRDefault="00F17B71" w:rsidP="00F17B71">
      <w:pPr>
        <w:jc w:val="both"/>
        <w:rPr>
          <w:rFonts w:ascii="Arial" w:eastAsiaTheme="majorEastAsia" w:hAnsi="Arial" w:cs="Arial"/>
          <w:sz w:val="24"/>
          <w:szCs w:val="24"/>
          <w:lang w:val="ru-RU" w:eastAsia="es-ES"/>
        </w:rPr>
      </w:pPr>
      <w:r w:rsidRPr="00F17B71">
        <w:rPr>
          <w:rFonts w:ascii="Arial" w:eastAsiaTheme="majorEastAsia" w:hAnsi="Arial" w:cs="Arial"/>
          <w:sz w:val="24"/>
          <w:szCs w:val="24"/>
          <w:lang w:val="ru-RU" w:eastAsia="es-ES"/>
        </w:rPr>
        <w:t>83-е издание Платформы солидарности с Кубой и с народами, которые бросают вызов вмешательству и диктату Вашингтона, также отвели место для памяти Эрнесто Че Гевары по случаю 94-й годовщины со дня его рождения 14 июня 1928 года.</w:t>
      </w:r>
    </w:p>
    <w:p w:rsidR="00E77C74" w:rsidRPr="00F17B71" w:rsidRDefault="00F17B71" w:rsidP="00F17B71">
      <w:pPr>
        <w:jc w:val="both"/>
        <w:rPr>
          <w:rFonts w:ascii="Arial" w:eastAsiaTheme="majorEastAsia" w:hAnsi="Arial" w:cs="Arial"/>
          <w:b/>
          <w:sz w:val="24"/>
          <w:szCs w:val="24"/>
          <w:lang w:val="ru-RU" w:eastAsia="es-ES"/>
        </w:rPr>
      </w:pPr>
      <w:r w:rsidRPr="00F17B71">
        <w:rPr>
          <w:rFonts w:ascii="Arial" w:eastAsiaTheme="majorEastAsia" w:hAnsi="Arial" w:cs="Arial"/>
          <w:sz w:val="24"/>
          <w:szCs w:val="24"/>
          <w:lang w:val="ru-RU" w:eastAsia="es-ES"/>
        </w:rPr>
        <w:t>Незабываемый герой все еще с нами, человек, преданный делу бедняков мира, который погиб, сражаясь с империализмом, сказал Толедо.</w:t>
      </w:r>
      <w:r w:rsidR="00E77C74" w:rsidRPr="00F17B71">
        <w:rPr>
          <w:rFonts w:ascii="Arial" w:eastAsiaTheme="majorEastAsia" w:hAnsi="Arial" w:cs="Arial"/>
          <w:sz w:val="24"/>
          <w:szCs w:val="24"/>
          <w:lang w:val="ru-RU" w:eastAsia="es-ES"/>
        </w:rPr>
        <w:t xml:space="preserve"> </w:t>
      </w:r>
      <w:r w:rsidR="00E77C74" w:rsidRPr="00F17B71">
        <w:rPr>
          <w:rFonts w:ascii="Arial" w:eastAsiaTheme="majorEastAsia" w:hAnsi="Arial" w:cs="Arial"/>
          <w:b/>
          <w:sz w:val="24"/>
          <w:szCs w:val="24"/>
          <w:lang w:val="ru-RU" w:eastAsia="es-ES"/>
        </w:rPr>
        <w:t>(Пренса Латина)</w:t>
      </w:r>
      <w:r w:rsidR="00010AA9" w:rsidRPr="00F17B71">
        <w:rPr>
          <w:rFonts w:ascii="Arial" w:eastAsiaTheme="majorEastAsia" w:hAnsi="Arial" w:cs="Arial"/>
          <w:b/>
          <w:sz w:val="24"/>
          <w:szCs w:val="24"/>
          <w:lang w:val="ru-RU" w:eastAsia="es-ES"/>
        </w:rPr>
        <w:t xml:space="preserve"> </w:t>
      </w:r>
    </w:p>
    <w:p w:rsidR="00175156" w:rsidRPr="00CC7BF0" w:rsidRDefault="00175156" w:rsidP="00175156">
      <w:pPr>
        <w:keepNext/>
        <w:keepLines/>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0" w:line="240" w:lineRule="auto"/>
        <w:jc w:val="center"/>
        <w:outlineLvl w:val="0"/>
        <w:rPr>
          <w:rFonts w:ascii="Arial" w:eastAsiaTheme="majorEastAsia" w:hAnsi="Arial" w:cs="Arial"/>
          <w:b/>
          <w:sz w:val="24"/>
          <w:szCs w:val="24"/>
          <w:lang w:val="ru-RU" w:eastAsia="es-ES"/>
        </w:rPr>
      </w:pPr>
      <w:bookmarkStart w:id="13" w:name="_Toc106005308"/>
      <w:r w:rsidRPr="00CC7BF0">
        <w:rPr>
          <w:rFonts w:ascii="Arial" w:eastAsiaTheme="majorEastAsia" w:hAnsi="Arial" w:cs="Arial"/>
          <w:b/>
          <w:sz w:val="24"/>
          <w:szCs w:val="24"/>
          <w:lang w:val="ru-RU" w:eastAsia="es-ES"/>
        </w:rPr>
        <w:t>Экономическая и торговая блокада США против Кубы</w:t>
      </w:r>
      <w:bookmarkEnd w:id="13"/>
    </w:p>
    <w:p w:rsidR="00175156" w:rsidRDefault="00CC7BF0" w:rsidP="00CC7BF0">
      <w:pPr>
        <w:pStyle w:val="Ttulo2"/>
        <w:numPr>
          <w:ilvl w:val="0"/>
          <w:numId w:val="1"/>
        </w:numPr>
        <w:spacing w:before="100" w:beforeAutospacing="1" w:after="100" w:afterAutospacing="1" w:line="276" w:lineRule="auto"/>
        <w:jc w:val="center"/>
        <w:rPr>
          <w:noProof/>
          <w:lang w:eastAsia="es-ES"/>
        </w:rPr>
      </w:pPr>
      <w:bookmarkStart w:id="14" w:name="_Toc106005309"/>
      <w:r w:rsidRPr="00CC7BF0">
        <w:rPr>
          <w:rFonts w:cs="Arial"/>
          <w:szCs w:val="24"/>
          <w:lang w:val="ru-RU" w:eastAsia="es-ES"/>
        </w:rPr>
        <w:t>КЛАКСО подчеркивает сопротивление Кубы агрессии США</w:t>
      </w:r>
      <w:bookmarkEnd w:id="14"/>
    </w:p>
    <w:p w:rsidR="00CC7BF0" w:rsidRPr="00CC7BF0" w:rsidRDefault="00CC7BF0" w:rsidP="00CC7BF0">
      <w:pPr>
        <w:jc w:val="center"/>
        <w:rPr>
          <w:lang w:val="ru-RU" w:eastAsia="es-ES"/>
        </w:rPr>
      </w:pPr>
      <w:r w:rsidRPr="00CC7BF0">
        <w:rPr>
          <w:lang w:eastAsia="es-ES"/>
        </w:rPr>
        <w:drawing>
          <wp:inline distT="0" distB="0" distL="0" distR="0">
            <wp:extent cx="2990850" cy="1552575"/>
            <wp:effectExtent l="0" t="0" r="0" b="9525"/>
            <wp:docPr id="2" name="Imagen 2" descr="https://ruso.prensa-latina.cu/images/pl-ru/2022/06/clac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uso.prensa-latina.cu/images/pl-ru/2022/06/clacso.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90850" cy="1552575"/>
                    </a:xfrm>
                    <a:prstGeom prst="rect">
                      <a:avLst/>
                    </a:prstGeom>
                    <a:noFill/>
                    <a:ln>
                      <a:noFill/>
                    </a:ln>
                  </pic:spPr>
                </pic:pic>
              </a:graphicData>
            </a:graphic>
          </wp:inline>
        </w:drawing>
      </w:r>
    </w:p>
    <w:p w:rsidR="00CC7BF0" w:rsidRPr="00CC7BF0" w:rsidRDefault="00CC7BF0" w:rsidP="00CC7BF0">
      <w:pPr>
        <w:jc w:val="both"/>
        <w:rPr>
          <w:rFonts w:ascii="Arial" w:eastAsiaTheme="majorEastAsia" w:hAnsi="Arial" w:cs="Arial"/>
          <w:sz w:val="24"/>
          <w:szCs w:val="24"/>
          <w:lang w:val="ru-RU" w:eastAsia="es-ES"/>
        </w:rPr>
      </w:pPr>
      <w:r w:rsidRPr="00CC7BF0">
        <w:rPr>
          <w:rFonts w:ascii="Arial" w:eastAsiaTheme="majorEastAsia" w:hAnsi="Arial" w:cs="Arial"/>
          <w:b/>
          <w:sz w:val="24"/>
          <w:szCs w:val="24"/>
          <w:lang w:val="ru-RU" w:eastAsia="es-ES"/>
        </w:rPr>
        <w:t>Мехико, 10 июня</w:t>
      </w:r>
      <w:r w:rsidRPr="00CC7BF0">
        <w:rPr>
          <w:rFonts w:ascii="Arial" w:eastAsiaTheme="majorEastAsia" w:hAnsi="Arial" w:cs="Arial"/>
          <w:b/>
          <w:sz w:val="24"/>
          <w:szCs w:val="24"/>
          <w:lang w:val="ru-RU" w:eastAsia="es-ES"/>
        </w:rPr>
        <w:t>.-</w:t>
      </w:r>
      <w:r w:rsidRPr="00CC7BF0">
        <w:rPr>
          <w:rFonts w:ascii="Arial" w:eastAsiaTheme="majorEastAsia" w:hAnsi="Arial" w:cs="Arial"/>
          <w:b/>
          <w:sz w:val="24"/>
          <w:szCs w:val="24"/>
          <w:lang w:val="ru-RU" w:eastAsia="es-ES"/>
        </w:rPr>
        <w:t xml:space="preserve"> </w:t>
      </w:r>
      <w:r w:rsidRPr="00CC7BF0">
        <w:rPr>
          <w:rFonts w:ascii="Arial" w:eastAsiaTheme="majorEastAsia" w:hAnsi="Arial" w:cs="Arial"/>
          <w:sz w:val="24"/>
          <w:szCs w:val="24"/>
          <w:lang w:val="ru-RU" w:eastAsia="es-ES"/>
        </w:rPr>
        <w:t>Делегаты IX конференции Латиноамериканского совета общественных наук (КЛАКСО), состоявшейся в Мексике, подчеркнули сопротивление Кубы агрессии и трудностям, с которыми она сталкивается на протяжении более 60 лет.</w:t>
      </w:r>
      <w:r w:rsidRPr="00CC7BF0">
        <w:rPr>
          <w:rFonts w:ascii="Arial" w:eastAsiaTheme="majorEastAsia" w:hAnsi="Arial" w:cs="Arial"/>
          <w:sz w:val="24"/>
          <w:szCs w:val="24"/>
          <w:lang w:val="ru-RU" w:eastAsia="es-ES"/>
        </w:rPr>
        <w:t xml:space="preserve"> </w:t>
      </w:r>
    </w:p>
    <w:p w:rsidR="00CC7BF0" w:rsidRPr="00CC7BF0" w:rsidRDefault="00CC7BF0" w:rsidP="00CC7BF0">
      <w:pPr>
        <w:jc w:val="both"/>
        <w:rPr>
          <w:rFonts w:ascii="Arial" w:eastAsiaTheme="majorEastAsia" w:hAnsi="Arial" w:cs="Arial"/>
          <w:sz w:val="24"/>
          <w:szCs w:val="24"/>
          <w:lang w:val="ru-RU" w:eastAsia="es-ES"/>
        </w:rPr>
      </w:pPr>
      <w:r w:rsidRPr="00CC7BF0">
        <w:rPr>
          <w:rFonts w:ascii="Arial" w:eastAsiaTheme="majorEastAsia" w:hAnsi="Arial" w:cs="Arial"/>
          <w:sz w:val="24"/>
          <w:szCs w:val="24"/>
          <w:lang w:val="ru-RU" w:eastAsia="es-ES"/>
        </w:rPr>
        <w:t xml:space="preserve">День форума в этот четверг, в котором участвуют 10 000 ученых со всего континента и специальные гости из других регионов, посвятил одну из своих 250 панелей теме </w:t>
      </w:r>
      <w:r w:rsidRPr="00CC7BF0">
        <w:rPr>
          <w:rFonts w:ascii="Arial" w:eastAsiaTheme="majorEastAsia" w:hAnsi="Arial" w:cs="Arial"/>
          <w:sz w:val="24"/>
          <w:szCs w:val="24"/>
          <w:lang w:val="ru-RU" w:eastAsia="es-ES"/>
        </w:rPr>
        <w:lastRenderedPageBreak/>
        <w:t>Кубы в аудитории координатора гуманитарных наук Национального автономного университета Мексики (УНАМ).</w:t>
      </w:r>
    </w:p>
    <w:p w:rsidR="00CC7BF0" w:rsidRPr="00CC7BF0" w:rsidRDefault="00CC7BF0" w:rsidP="00CC7BF0">
      <w:pPr>
        <w:jc w:val="both"/>
        <w:rPr>
          <w:rFonts w:ascii="Arial" w:eastAsiaTheme="majorEastAsia" w:hAnsi="Arial" w:cs="Arial"/>
          <w:sz w:val="24"/>
          <w:szCs w:val="24"/>
          <w:lang w:val="ru-RU" w:eastAsia="es-ES"/>
        </w:rPr>
      </w:pPr>
      <w:r w:rsidRPr="00CC7BF0">
        <w:rPr>
          <w:rFonts w:ascii="Arial" w:eastAsiaTheme="majorEastAsia" w:hAnsi="Arial" w:cs="Arial"/>
          <w:sz w:val="24"/>
          <w:szCs w:val="24"/>
          <w:lang w:val="ru-RU" w:eastAsia="es-ES"/>
        </w:rPr>
        <w:t>Выступая с презентацией, генеральный директор КЛАКСО Карина Баттьяни подчеркнула историческое сопротивление кубинского народа всем видам агрессии и более чем 60-летней преступной блокаде, которая пытается победить народ голодом и болезнями.</w:t>
      </w:r>
    </w:p>
    <w:p w:rsidR="00CC7BF0" w:rsidRPr="00CC7BF0" w:rsidRDefault="00CC7BF0" w:rsidP="00CC7BF0">
      <w:pPr>
        <w:jc w:val="both"/>
        <w:rPr>
          <w:rFonts w:ascii="Arial" w:eastAsiaTheme="majorEastAsia" w:hAnsi="Arial" w:cs="Arial"/>
          <w:sz w:val="24"/>
          <w:szCs w:val="24"/>
          <w:lang w:val="ru-RU" w:eastAsia="es-ES"/>
        </w:rPr>
      </w:pPr>
      <w:r w:rsidRPr="00CC7BF0">
        <w:rPr>
          <w:rFonts w:ascii="Arial" w:eastAsiaTheme="majorEastAsia" w:hAnsi="Arial" w:cs="Arial"/>
          <w:sz w:val="24"/>
          <w:szCs w:val="24"/>
          <w:lang w:val="ru-RU" w:eastAsia="es-ES"/>
        </w:rPr>
        <w:t>Однако, по её словам, Куба добилась успеха и показала это в нынешней ситуации двойной атаки блокады и вирусной пандемии, которую ее ученые и врачи смогли победить своими собственными лекарствами, вакцинами и усилиями.</w:t>
      </w:r>
    </w:p>
    <w:p w:rsidR="00CC7BF0" w:rsidRPr="00CC7BF0" w:rsidRDefault="00CC7BF0" w:rsidP="00CC7BF0">
      <w:pPr>
        <w:jc w:val="both"/>
        <w:rPr>
          <w:rFonts w:ascii="Arial" w:eastAsiaTheme="majorEastAsia" w:hAnsi="Arial" w:cs="Arial"/>
          <w:sz w:val="24"/>
          <w:szCs w:val="24"/>
          <w:lang w:val="ru-RU" w:eastAsia="es-ES"/>
        </w:rPr>
      </w:pPr>
      <w:r w:rsidRPr="00CC7BF0">
        <w:rPr>
          <w:rFonts w:ascii="Arial" w:eastAsiaTheme="majorEastAsia" w:hAnsi="Arial" w:cs="Arial"/>
          <w:sz w:val="24"/>
          <w:szCs w:val="24"/>
          <w:lang w:val="ru-RU" w:eastAsia="es-ES"/>
        </w:rPr>
        <w:t>Конференция проходит под названием "Куба: между агрессией и освободительными вызовами" и ее основой, как объяснила ведущая Мария Исабель Домингес из Центра психологических и социологических исследований и Руководящего комитета КЛАКСО, является анализ кубинского опыта, успехов, ошибок и проблем.</w:t>
      </w:r>
      <w:r w:rsidRPr="00CC7BF0">
        <w:rPr>
          <w:rFonts w:ascii="Arial" w:eastAsiaTheme="majorEastAsia" w:hAnsi="Arial" w:cs="Arial"/>
          <w:sz w:val="24"/>
          <w:szCs w:val="24"/>
          <w:lang w:val="ru-RU" w:eastAsia="es-ES"/>
        </w:rPr>
        <w:t xml:space="preserve"> </w:t>
      </w:r>
      <w:r w:rsidRPr="00CC7BF0">
        <w:rPr>
          <w:rFonts w:ascii="Arial" w:eastAsiaTheme="majorEastAsia" w:hAnsi="Arial" w:cs="Arial"/>
          <w:sz w:val="24"/>
          <w:szCs w:val="24"/>
          <w:lang w:val="ru-RU" w:eastAsia="es-ES"/>
        </w:rPr>
        <w:t>Эксперты в целом считают, что, несмотря на сложный сценарий, есть свидетельства продолжающегося процесса трансформации. Новая конституция была одобрена на всенародном референдуме, и в настоящее время обсуждаются законопроекты, политика и программы.</w:t>
      </w:r>
    </w:p>
    <w:p w:rsidR="00CC7BF0" w:rsidRPr="00CC7BF0" w:rsidRDefault="00CC7BF0" w:rsidP="00CC7BF0">
      <w:pPr>
        <w:jc w:val="both"/>
        <w:rPr>
          <w:rFonts w:ascii="Arial" w:eastAsiaTheme="majorEastAsia" w:hAnsi="Arial" w:cs="Arial"/>
          <w:sz w:val="24"/>
          <w:szCs w:val="24"/>
          <w:lang w:val="ru-RU" w:eastAsia="es-ES"/>
        </w:rPr>
      </w:pPr>
      <w:r w:rsidRPr="00CC7BF0">
        <w:rPr>
          <w:rFonts w:ascii="Arial" w:eastAsiaTheme="majorEastAsia" w:hAnsi="Arial" w:cs="Arial"/>
          <w:sz w:val="24"/>
          <w:szCs w:val="24"/>
          <w:lang w:val="ru-RU" w:eastAsia="es-ES"/>
        </w:rPr>
        <w:t>Они добавили, что страна диверсифицирует формы управления собственностью экономических субъектов, движется к децентрализации в рамках плановой экономики, способствует большей автономии муниципалитетов и стимулирует местные инициативы.</w:t>
      </w:r>
    </w:p>
    <w:p w:rsidR="00CC7BF0" w:rsidRPr="00CC7BF0" w:rsidRDefault="00CC7BF0" w:rsidP="00CC7BF0">
      <w:pPr>
        <w:jc w:val="both"/>
        <w:rPr>
          <w:rFonts w:ascii="Arial" w:eastAsiaTheme="majorEastAsia" w:hAnsi="Arial" w:cs="Arial"/>
          <w:sz w:val="24"/>
          <w:szCs w:val="24"/>
          <w:lang w:val="ru-RU" w:eastAsia="es-ES"/>
        </w:rPr>
      </w:pPr>
      <w:r w:rsidRPr="00CC7BF0">
        <w:rPr>
          <w:rFonts w:ascii="Arial" w:eastAsiaTheme="majorEastAsia" w:hAnsi="Arial" w:cs="Arial"/>
          <w:sz w:val="24"/>
          <w:szCs w:val="24"/>
          <w:lang w:val="ru-RU" w:eastAsia="es-ES"/>
        </w:rPr>
        <w:t>Они также подчеркнули, что Куба ведет борьбу за поощрение и защиту прав, основанных на сексуальной ориентации и гендерной идентичности, а также против насилия при правовой поддержке, реализует программу по борьбе с расовой дискриминацией и обновляет правовые процедуры с более широкими гарантиями граждан.</w:t>
      </w:r>
    </w:p>
    <w:p w:rsidR="00CC7BF0" w:rsidRPr="00CC7BF0" w:rsidRDefault="00CC7BF0" w:rsidP="00CC7BF0">
      <w:pPr>
        <w:jc w:val="both"/>
        <w:rPr>
          <w:rFonts w:ascii="Arial" w:eastAsiaTheme="majorEastAsia" w:hAnsi="Arial" w:cs="Arial"/>
          <w:sz w:val="24"/>
          <w:szCs w:val="24"/>
          <w:lang w:val="ru-RU" w:eastAsia="es-ES"/>
        </w:rPr>
      </w:pPr>
      <w:r w:rsidRPr="00CC7BF0">
        <w:rPr>
          <w:rFonts w:ascii="Arial" w:eastAsiaTheme="majorEastAsia" w:hAnsi="Arial" w:cs="Arial"/>
          <w:sz w:val="24"/>
          <w:szCs w:val="24"/>
          <w:lang w:val="ru-RU" w:eastAsia="es-ES"/>
        </w:rPr>
        <w:t>В рамках универсальной социальной политики правительство признает социальную неоднородность, неравенство и требует действий по отношению к сообществам с неблагополучными условиями.</w:t>
      </w:r>
    </w:p>
    <w:p w:rsidR="00CC7BF0" w:rsidRPr="00CC7BF0" w:rsidRDefault="00CC7BF0" w:rsidP="00CC7BF0">
      <w:pPr>
        <w:jc w:val="both"/>
        <w:rPr>
          <w:rFonts w:ascii="Arial" w:eastAsiaTheme="majorEastAsia" w:hAnsi="Arial" w:cs="Arial"/>
          <w:sz w:val="24"/>
          <w:szCs w:val="24"/>
          <w:lang w:val="ru-RU" w:eastAsia="es-ES"/>
        </w:rPr>
      </w:pPr>
      <w:r w:rsidRPr="00CC7BF0">
        <w:rPr>
          <w:rFonts w:ascii="Arial" w:eastAsiaTheme="majorEastAsia" w:hAnsi="Arial" w:cs="Arial"/>
          <w:sz w:val="24"/>
          <w:szCs w:val="24"/>
          <w:lang w:val="ru-RU" w:eastAsia="es-ES"/>
        </w:rPr>
        <w:t>Объяснили, что текущий контекст требует максимального стимулирования внутреннего производства, чтобы мобилизовать общественное участие, которое воссоединяет людей, особенно молодежь, с социалистическим курсом страны и опровергает кампании клеветы и ненависти.</w:t>
      </w:r>
    </w:p>
    <w:p w:rsidR="00175156" w:rsidRPr="00175156" w:rsidRDefault="00CC7BF0" w:rsidP="00CC7BF0">
      <w:pPr>
        <w:jc w:val="both"/>
        <w:rPr>
          <w:rFonts w:ascii="Arial" w:eastAsiaTheme="majorEastAsia" w:hAnsi="Arial" w:cs="Arial"/>
          <w:sz w:val="24"/>
          <w:szCs w:val="24"/>
          <w:lang w:val="ru-RU" w:eastAsia="es-ES"/>
        </w:rPr>
      </w:pPr>
      <w:r w:rsidRPr="00CC7BF0">
        <w:rPr>
          <w:rFonts w:ascii="Arial" w:eastAsiaTheme="majorEastAsia" w:hAnsi="Arial" w:cs="Arial"/>
          <w:sz w:val="24"/>
          <w:szCs w:val="24"/>
          <w:lang w:val="ru-RU" w:eastAsia="es-ES"/>
        </w:rPr>
        <w:t>Выдающиеся кубинские интеллектуалы представили многочисленные темы в рамках общих проблем трансформации, в том числе Хосе Луис Родригес из Центра исследований мировой экономики, который рассказал о кубинской экономике между блокадой и пандемией, и Мариэла Кастро из Национального центра сексуального образования - о законах, политике и гендерных программах.</w:t>
      </w:r>
      <w:r w:rsidRPr="00CC7BF0">
        <w:rPr>
          <w:rFonts w:ascii="Arial" w:eastAsiaTheme="majorEastAsia" w:hAnsi="Arial" w:cs="Arial"/>
          <w:sz w:val="24"/>
          <w:szCs w:val="24"/>
          <w:lang w:val="ru-RU" w:eastAsia="es-ES"/>
        </w:rPr>
        <w:t xml:space="preserve"> </w:t>
      </w:r>
      <w:r w:rsidR="00175156" w:rsidRPr="00CC7BF0">
        <w:rPr>
          <w:rFonts w:ascii="Arial" w:eastAsiaTheme="majorEastAsia" w:hAnsi="Arial" w:cs="Arial"/>
          <w:b/>
          <w:sz w:val="24"/>
          <w:szCs w:val="24"/>
          <w:lang w:val="ru-RU" w:eastAsia="es-ES"/>
        </w:rPr>
        <w:t>(Пренса Латина)</w:t>
      </w:r>
    </w:p>
    <w:p w:rsidR="00E1684C" w:rsidRPr="00DC1849" w:rsidRDefault="00DC1849" w:rsidP="00DC1849">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b/>
          <w:color w:val="auto"/>
          <w:sz w:val="24"/>
          <w:szCs w:val="24"/>
          <w:lang w:val="ru-RU" w:eastAsia="es-ES"/>
        </w:rPr>
      </w:pPr>
      <w:bookmarkStart w:id="15" w:name="_Toc106005310"/>
      <w:r w:rsidRPr="00DC1849">
        <w:rPr>
          <w:rFonts w:ascii="Arial" w:hAnsi="Arial" w:cs="Arial"/>
          <w:b/>
          <w:color w:val="auto"/>
          <w:sz w:val="24"/>
          <w:szCs w:val="24"/>
          <w:lang w:val="ru-RU" w:eastAsia="es-ES"/>
        </w:rPr>
        <w:lastRenderedPageBreak/>
        <w:t>Двусторонние отношения</w:t>
      </w:r>
      <w:bookmarkEnd w:id="15"/>
    </w:p>
    <w:p w:rsidR="00A566BF" w:rsidRPr="00CC7BF0" w:rsidRDefault="00AE3DBA" w:rsidP="00AE3DBA">
      <w:pPr>
        <w:pStyle w:val="Ttulo2"/>
        <w:numPr>
          <w:ilvl w:val="0"/>
          <w:numId w:val="1"/>
        </w:numPr>
        <w:spacing w:before="100" w:beforeAutospacing="1" w:after="100" w:afterAutospacing="1" w:line="276" w:lineRule="auto"/>
        <w:jc w:val="center"/>
        <w:rPr>
          <w:noProof/>
          <w:lang w:val="ru-RU" w:eastAsia="es-ES"/>
        </w:rPr>
      </w:pPr>
      <w:bookmarkStart w:id="16" w:name="_Toc106005311"/>
      <w:r w:rsidRPr="00AE3DBA">
        <w:rPr>
          <w:rFonts w:cs="Arial"/>
          <w:szCs w:val="24"/>
          <w:lang w:val="ru-RU" w:eastAsia="es-ES"/>
        </w:rPr>
        <w:t>Кубинские дипломаты посетили Общественную палату РФ</w:t>
      </w:r>
      <w:bookmarkEnd w:id="16"/>
    </w:p>
    <w:p w:rsidR="00AE3DBA" w:rsidRPr="00AE3DBA" w:rsidRDefault="00AE3DBA" w:rsidP="00AE3DBA">
      <w:pPr>
        <w:jc w:val="center"/>
        <w:rPr>
          <w:lang w:val="ru-RU" w:eastAsia="es-ES"/>
        </w:rPr>
      </w:pPr>
      <w:r w:rsidRPr="00AE3DBA">
        <w:rPr>
          <w:noProof/>
          <w:lang w:eastAsia="es-ES"/>
        </w:rPr>
        <w:drawing>
          <wp:inline distT="0" distB="0" distL="0" distR="0">
            <wp:extent cx="3339465" cy="2226310"/>
            <wp:effectExtent l="0" t="0" r="0" b="2540"/>
            <wp:docPr id="19" name="Imagen 19" descr="https://misiones.cubaminrex.cu/sites/default/files/styles/750_ancho/public/imagenes/editorrusia/articulos/030622_0290_0.jpg?itok=Z5CGx3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isiones.cubaminrex.cu/sites/default/files/styles/750_ancho/public/imagenes/editorrusia/articulos/030622_0290_0.jpg?itok=Z5CGx3L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9465" cy="2226310"/>
                    </a:xfrm>
                    <a:prstGeom prst="rect">
                      <a:avLst/>
                    </a:prstGeom>
                    <a:noFill/>
                    <a:ln>
                      <a:noFill/>
                    </a:ln>
                  </pic:spPr>
                </pic:pic>
              </a:graphicData>
            </a:graphic>
          </wp:inline>
        </w:drawing>
      </w:r>
    </w:p>
    <w:p w:rsidR="00AE3DBA" w:rsidRPr="00AE3DBA" w:rsidRDefault="00AE3DBA" w:rsidP="00AE3DBA">
      <w:pPr>
        <w:jc w:val="both"/>
        <w:rPr>
          <w:rFonts w:ascii="Arial" w:eastAsiaTheme="majorEastAsia" w:hAnsi="Arial" w:cs="Arial"/>
          <w:sz w:val="24"/>
          <w:szCs w:val="24"/>
          <w:lang w:val="ru-RU" w:eastAsia="es-ES"/>
        </w:rPr>
      </w:pPr>
      <w:r w:rsidRPr="00AE3DBA">
        <w:rPr>
          <w:rFonts w:ascii="Arial" w:eastAsiaTheme="majorEastAsia" w:hAnsi="Arial" w:cs="Arial"/>
          <w:b/>
          <w:sz w:val="24"/>
          <w:szCs w:val="24"/>
          <w:lang w:val="ru-RU" w:eastAsia="es-ES"/>
        </w:rPr>
        <w:t xml:space="preserve">Москва, 3 июня.- </w:t>
      </w:r>
      <w:r w:rsidRPr="00AE3DBA">
        <w:rPr>
          <w:rFonts w:ascii="Arial" w:eastAsiaTheme="majorEastAsia" w:hAnsi="Arial" w:cs="Arial"/>
          <w:sz w:val="24"/>
          <w:szCs w:val="24"/>
          <w:lang w:val="ru-RU" w:eastAsia="es-ES"/>
        </w:rPr>
        <w:t>Заместитель Главы дипломатической миссии Кубы в России Маркос Феликс Ласо Вильтрес посетил Общественную палату Российской Федерации и провел встречу с ее Секретарем Лидией Юрьевной Михеевой.</w:t>
      </w:r>
    </w:p>
    <w:p w:rsidR="00AE3DBA" w:rsidRPr="00AE3DBA" w:rsidRDefault="00AE3DBA" w:rsidP="00AE3DBA">
      <w:pPr>
        <w:jc w:val="both"/>
        <w:rPr>
          <w:rFonts w:ascii="Arial" w:eastAsiaTheme="majorEastAsia" w:hAnsi="Arial" w:cs="Arial"/>
          <w:sz w:val="24"/>
          <w:szCs w:val="24"/>
          <w:lang w:val="ru-RU" w:eastAsia="es-ES"/>
        </w:rPr>
      </w:pPr>
      <w:r w:rsidRPr="00AE3DBA">
        <w:rPr>
          <w:rFonts w:ascii="Arial" w:eastAsiaTheme="majorEastAsia" w:hAnsi="Arial" w:cs="Arial"/>
          <w:sz w:val="24"/>
          <w:szCs w:val="24"/>
          <w:lang w:val="ru-RU" w:eastAsia="es-ES"/>
        </w:rPr>
        <w:t>В своем приветственном слове Лидия Михеева выразила заинтересованность Общественной палаты Российской Федерации в сотрудничестве с аналогичными структурами на Кубе и в углублении традиционных дружественных связей между двумя народами. Кроме того, она выразила соболезнования в связи с человеческими жертвами и материальным ущербом после трагедии в гаванском отеле «Саратога». Секретарь Общественной палаты рассказала о работе, которую проводит это российское учреждение с представительством во всех субъектах Российской Федерации и большой активностью во всех слоях российского общества.</w:t>
      </w:r>
    </w:p>
    <w:p w:rsidR="00AE3DBA" w:rsidRPr="00AE3DBA" w:rsidRDefault="00AE3DBA" w:rsidP="00AE3DBA">
      <w:pPr>
        <w:jc w:val="both"/>
        <w:rPr>
          <w:rFonts w:ascii="Arial" w:eastAsiaTheme="majorEastAsia" w:hAnsi="Arial" w:cs="Arial"/>
          <w:sz w:val="24"/>
          <w:szCs w:val="24"/>
          <w:lang w:val="ru-RU" w:eastAsia="es-ES"/>
        </w:rPr>
      </w:pPr>
      <w:r w:rsidRPr="00AE3DBA">
        <w:rPr>
          <w:rFonts w:ascii="Arial" w:eastAsiaTheme="majorEastAsia" w:hAnsi="Arial" w:cs="Arial"/>
          <w:sz w:val="24"/>
          <w:szCs w:val="24"/>
          <w:lang w:val="ru-RU" w:eastAsia="es-ES"/>
        </w:rPr>
        <w:t>Маркос Ласо Вильтрес, со своей стороны, передал слова приветствия кубинского Посла Хулио Гармендия Пенья, выразив удовлетворение в связи с возобновлением личных контактов с российским учреждением после сильного двухлетнего воздействия пандемии COVID-19. Кроме того, он рассказал о социально-экономической ситуации на Кубе и о влиянии торгово- экономической и финансовой блокады, введенной Соединенными Штатами, беспрецедентно усилившейся во время правительства Трампа.</w:t>
      </w:r>
    </w:p>
    <w:p w:rsidR="00AE3DBA" w:rsidRPr="00AE3DBA" w:rsidRDefault="00AE3DBA" w:rsidP="00AE3DBA">
      <w:pPr>
        <w:jc w:val="both"/>
        <w:rPr>
          <w:rFonts w:ascii="Arial" w:eastAsiaTheme="majorEastAsia" w:hAnsi="Arial" w:cs="Arial"/>
          <w:sz w:val="24"/>
          <w:szCs w:val="24"/>
          <w:lang w:val="ru-RU" w:eastAsia="es-ES"/>
        </w:rPr>
      </w:pPr>
      <w:r w:rsidRPr="00AE3DBA">
        <w:rPr>
          <w:rFonts w:ascii="Arial" w:eastAsiaTheme="majorEastAsia" w:hAnsi="Arial" w:cs="Arial"/>
          <w:sz w:val="24"/>
          <w:szCs w:val="24"/>
          <w:lang w:val="ru-RU" w:eastAsia="es-ES"/>
        </w:rPr>
        <w:t>Обе стороны подтвердили заинтересованность и готовность к продолжению обменов, взаимодействию экспертов обеих стран с целью разработки проектов на благо двух народов.</w:t>
      </w:r>
    </w:p>
    <w:p w:rsidR="00AE3DBA" w:rsidRPr="00AE3DBA" w:rsidRDefault="00AE3DBA" w:rsidP="00AE3DBA">
      <w:pPr>
        <w:jc w:val="both"/>
        <w:rPr>
          <w:rFonts w:ascii="Arial" w:eastAsiaTheme="majorEastAsia" w:hAnsi="Arial" w:cs="Arial"/>
          <w:sz w:val="24"/>
          <w:szCs w:val="24"/>
          <w:lang w:val="ru-RU" w:eastAsia="es-ES"/>
        </w:rPr>
      </w:pPr>
      <w:r w:rsidRPr="00AE3DBA">
        <w:rPr>
          <w:rFonts w:ascii="Arial" w:eastAsiaTheme="majorEastAsia" w:hAnsi="Arial" w:cs="Arial"/>
          <w:sz w:val="24"/>
          <w:szCs w:val="24"/>
          <w:lang w:val="ru-RU" w:eastAsia="es-ES"/>
        </w:rPr>
        <w:t xml:space="preserve">С российской стороны присутствовали: Андрей Максимов, председатель Комиссии ОП РФ по территориальному развитию и местному самоуправлению; Михаил Аничкин, первый заместитель председателя Комиссии ОП РФ по безопасности и </w:t>
      </w:r>
      <w:r w:rsidRPr="00AE3DBA">
        <w:rPr>
          <w:rFonts w:ascii="Arial" w:eastAsiaTheme="majorEastAsia" w:hAnsi="Arial" w:cs="Arial"/>
          <w:sz w:val="24"/>
          <w:szCs w:val="24"/>
          <w:lang w:val="ru-RU" w:eastAsia="es-ES"/>
        </w:rPr>
        <w:lastRenderedPageBreak/>
        <w:t>взаимодействию с ОНК и Ольга Голышенкова, заместитель председателя Комиссии ОП РФ по развитию экономики и корпоративной социальной ответственности.</w:t>
      </w:r>
    </w:p>
    <w:p w:rsidR="00D13A70" w:rsidRDefault="00AE3DBA" w:rsidP="00AE3DBA">
      <w:pPr>
        <w:jc w:val="both"/>
        <w:rPr>
          <w:rFonts w:ascii="Arial" w:eastAsiaTheme="majorEastAsia" w:hAnsi="Arial" w:cs="Arial"/>
          <w:b/>
          <w:sz w:val="24"/>
          <w:szCs w:val="24"/>
          <w:lang w:val="ru-RU" w:eastAsia="es-ES"/>
        </w:rPr>
      </w:pPr>
      <w:r w:rsidRPr="00AE3DBA">
        <w:rPr>
          <w:rFonts w:ascii="Arial" w:eastAsiaTheme="majorEastAsia" w:hAnsi="Arial" w:cs="Arial"/>
          <w:sz w:val="24"/>
          <w:szCs w:val="24"/>
          <w:lang w:val="ru-RU" w:eastAsia="es-ES"/>
        </w:rPr>
        <w:t>С кубинской стороны также присутствовал второй секретарь Посольства Кубы Виктор М. Родригес Этчеверри.</w:t>
      </w:r>
      <w:r w:rsidR="00D13A70" w:rsidRPr="00D13A70">
        <w:rPr>
          <w:rFonts w:ascii="Arial" w:eastAsiaTheme="majorEastAsia" w:hAnsi="Arial" w:cs="Arial"/>
          <w:sz w:val="24"/>
          <w:szCs w:val="24"/>
          <w:lang w:val="ru-RU" w:eastAsia="es-ES"/>
        </w:rPr>
        <w:t xml:space="preserve"> </w:t>
      </w:r>
      <w:r w:rsidR="00D13A70" w:rsidRPr="00D13A70">
        <w:rPr>
          <w:rFonts w:ascii="Arial" w:eastAsiaTheme="majorEastAsia" w:hAnsi="Arial" w:cs="Arial"/>
          <w:b/>
          <w:sz w:val="24"/>
          <w:szCs w:val="24"/>
          <w:lang w:val="ru-RU" w:eastAsia="es-ES"/>
        </w:rPr>
        <w:t>(Посольство Кубы в РФ)</w:t>
      </w:r>
      <w:r w:rsidR="00D13A70">
        <w:rPr>
          <w:rFonts w:ascii="Arial" w:eastAsiaTheme="majorEastAsia" w:hAnsi="Arial" w:cs="Arial"/>
          <w:b/>
          <w:sz w:val="24"/>
          <w:szCs w:val="24"/>
          <w:lang w:val="ru-RU" w:eastAsia="es-ES"/>
        </w:rPr>
        <w:t xml:space="preserve"> </w:t>
      </w:r>
    </w:p>
    <w:p w:rsidR="00465735" w:rsidRPr="00C52A38" w:rsidRDefault="00AE3DBA" w:rsidP="00AE3DBA">
      <w:pPr>
        <w:pStyle w:val="Ttulo2"/>
        <w:numPr>
          <w:ilvl w:val="0"/>
          <w:numId w:val="1"/>
        </w:numPr>
        <w:spacing w:before="100" w:beforeAutospacing="1" w:after="100" w:afterAutospacing="1" w:line="276" w:lineRule="auto"/>
        <w:jc w:val="center"/>
        <w:rPr>
          <w:rFonts w:cs="Arial"/>
          <w:szCs w:val="24"/>
          <w:lang w:val="ru-RU" w:eastAsia="es-ES"/>
        </w:rPr>
      </w:pPr>
      <w:bookmarkStart w:id="17" w:name="_Toc106005312"/>
      <w:r w:rsidRPr="00AE3DBA">
        <w:rPr>
          <w:rFonts w:cs="Arial"/>
          <w:szCs w:val="24"/>
          <w:lang w:val="ru-RU" w:eastAsia="es-ES"/>
        </w:rPr>
        <w:t>Посольство Кубы в России и Музыкальный ансамбль «Гренада» отмечают дни рождения Антонио Масео и Че Гевары</w:t>
      </w:r>
      <w:bookmarkEnd w:id="17"/>
    </w:p>
    <w:p w:rsidR="00D13A70" w:rsidRPr="00D13A70" w:rsidRDefault="00AE3DBA" w:rsidP="00D13A70">
      <w:pPr>
        <w:jc w:val="center"/>
        <w:rPr>
          <w:lang w:val="ru-RU" w:eastAsia="es-ES"/>
        </w:rPr>
      </w:pPr>
      <w:r w:rsidRPr="00AE3DBA">
        <w:rPr>
          <w:noProof/>
          <w:lang w:eastAsia="es-ES"/>
        </w:rPr>
        <w:drawing>
          <wp:inline distT="0" distB="0" distL="0" distR="0">
            <wp:extent cx="2662978" cy="1997234"/>
            <wp:effectExtent l="0" t="0" r="4445" b="3175"/>
            <wp:docPr id="20" name="Imagen 20" descr="https://misiones.cubaminrex.cu/sites/default/files/styles/750_ancho/public/imagenes/editorrusia/articulos/2abe9e98-da18-493c-be34-14dbb2b81c3b_0.jpg?itok=Pu49Im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isiones.cubaminrex.cu/sites/default/files/styles/750_ancho/public/imagenes/editorrusia/articulos/2abe9e98-da18-493c-be34-14dbb2b81c3b_0.jpg?itok=Pu49Im4X"/>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71554" cy="2003666"/>
                    </a:xfrm>
                    <a:prstGeom prst="rect">
                      <a:avLst/>
                    </a:prstGeom>
                    <a:noFill/>
                    <a:ln>
                      <a:noFill/>
                    </a:ln>
                  </pic:spPr>
                </pic:pic>
              </a:graphicData>
            </a:graphic>
          </wp:inline>
        </w:drawing>
      </w:r>
    </w:p>
    <w:p w:rsidR="00AE3DBA" w:rsidRPr="00AE3DBA" w:rsidRDefault="00AE3DBA" w:rsidP="00AE3DBA">
      <w:pPr>
        <w:jc w:val="both"/>
        <w:rPr>
          <w:rFonts w:ascii="Arial" w:hAnsi="Arial" w:cs="Arial"/>
          <w:sz w:val="24"/>
          <w:szCs w:val="24"/>
          <w:lang w:val="ru-RU" w:eastAsia="es-ES"/>
        </w:rPr>
      </w:pPr>
      <w:r w:rsidRPr="00AE3DBA">
        <w:rPr>
          <w:rFonts w:ascii="Arial" w:hAnsi="Arial" w:cs="Arial"/>
          <w:b/>
          <w:sz w:val="24"/>
          <w:szCs w:val="24"/>
          <w:lang w:val="ru-RU" w:eastAsia="es-ES"/>
        </w:rPr>
        <w:t xml:space="preserve">Москва, 8 июня.- </w:t>
      </w:r>
      <w:r w:rsidRPr="00AE3DBA">
        <w:rPr>
          <w:rFonts w:ascii="Arial" w:hAnsi="Arial" w:cs="Arial"/>
          <w:sz w:val="24"/>
          <w:szCs w:val="24"/>
          <w:lang w:val="ru-RU" w:eastAsia="es-ES"/>
        </w:rPr>
        <w:t>Члены дипломатической миссии Кубы в России и российский музыкальный ансамбль «Гренада» вместе отметили 177-летие со дня рождения «Бронзового Титана» Антонио Масео-и-Грахалеса и 94-летие со дня рождения героического партизана Эрнесто Че Гевары де ла Серна, день памяти которого отмечается 14 июня.</w:t>
      </w:r>
    </w:p>
    <w:p w:rsidR="00AE3DBA" w:rsidRPr="00AE3DBA" w:rsidRDefault="00AE3DBA" w:rsidP="00AE3DBA">
      <w:pPr>
        <w:jc w:val="both"/>
        <w:rPr>
          <w:rFonts w:ascii="Arial" w:hAnsi="Arial" w:cs="Arial"/>
          <w:sz w:val="24"/>
          <w:szCs w:val="24"/>
          <w:lang w:val="ru-RU" w:eastAsia="es-ES"/>
        </w:rPr>
      </w:pPr>
      <w:r w:rsidRPr="00AE3DBA">
        <w:rPr>
          <w:rFonts w:ascii="Arial" w:hAnsi="Arial" w:cs="Arial"/>
          <w:sz w:val="24"/>
          <w:szCs w:val="24"/>
          <w:lang w:val="ru-RU" w:eastAsia="es-ES"/>
        </w:rPr>
        <w:t xml:space="preserve">В своем вступительном слове Посол Кубы Хулио Гармендия Пенья отметил выдающуюся позицию солидарности и безоговорочной поддержки нашей страны со стороны музыкального ансамбля «Гренада» и его руководителя Татьяны Львовны Владимирской, которой недавно была вручена награда «60-летие Кубинского института Дружбы с народами», признавая ее активную деятельность в защиту Кубинской Революции, содействие в распространении правдивой информации о Кубе, развитие и укрепление дружбы между нашими народами. Посол также поблагодарил ансамбль «Гренада» за то, что эта встреча была посвящена дням рождения Антонио Масео и Че Гевары. </w:t>
      </w:r>
    </w:p>
    <w:p w:rsidR="00923633" w:rsidRDefault="00AE3DBA" w:rsidP="00AE3DBA">
      <w:pPr>
        <w:jc w:val="both"/>
        <w:rPr>
          <w:rFonts w:ascii="Arial" w:hAnsi="Arial" w:cs="Arial"/>
          <w:b/>
          <w:sz w:val="24"/>
          <w:szCs w:val="24"/>
          <w:lang w:val="ru-RU" w:eastAsia="es-ES"/>
        </w:rPr>
      </w:pPr>
      <w:r w:rsidRPr="00AE3DBA">
        <w:rPr>
          <w:rFonts w:ascii="Arial" w:hAnsi="Arial" w:cs="Arial"/>
          <w:sz w:val="24"/>
          <w:szCs w:val="24"/>
          <w:lang w:val="ru-RU" w:eastAsia="es-ES"/>
        </w:rPr>
        <w:t xml:space="preserve">В концерт, также посвященный Кубе, вошли известные песни нашей страны и другие композиции из репертуара артистов-участников этого ансамбля. «Куба, как прекрасна Куба», «Прощай навсегда, Команданте», «Гуантанамера», «Бонито и Сабросо», «Я вернусь» Антонио Герреро и другие песни Мерседес Соса «Песня со всеми» и «Альфонсина и море», среди прочего, были спеты сотрудниками Посольства Кубы, Российского Общества дружбы с Кубой, Комитетом  борьбы за ликвидацию блокады Кубы, ветеранами Октябрьского кризиса и активистами Межрегиональной </w:t>
      </w:r>
      <w:r w:rsidRPr="00AE3DBA">
        <w:rPr>
          <w:rFonts w:ascii="Arial" w:hAnsi="Arial" w:cs="Arial"/>
          <w:sz w:val="24"/>
          <w:szCs w:val="24"/>
          <w:lang w:val="ru-RU" w:eastAsia="es-ES"/>
        </w:rPr>
        <w:lastRenderedPageBreak/>
        <w:t>общественной организации содействия патриотическому воспитанию «Связь поколений».</w:t>
      </w:r>
      <w:r w:rsidR="00D13A70">
        <w:rPr>
          <w:rFonts w:ascii="Arial" w:hAnsi="Arial" w:cs="Arial"/>
          <w:b/>
          <w:sz w:val="24"/>
          <w:szCs w:val="24"/>
          <w:lang w:val="ru-RU" w:eastAsia="es-ES"/>
        </w:rPr>
        <w:t xml:space="preserve"> </w:t>
      </w:r>
      <w:r w:rsidR="00D13A70" w:rsidRPr="00D13A70">
        <w:rPr>
          <w:rFonts w:ascii="Arial" w:hAnsi="Arial" w:cs="Arial"/>
          <w:b/>
          <w:sz w:val="24"/>
          <w:szCs w:val="24"/>
          <w:lang w:val="ru-RU" w:eastAsia="es-ES"/>
        </w:rPr>
        <w:t>(Посольство Кубы в РФ)</w:t>
      </w:r>
    </w:p>
    <w:p w:rsidR="00CD5156" w:rsidRDefault="00CD5156" w:rsidP="00CD5156">
      <w:pPr>
        <w:pStyle w:val="Ttulo2"/>
        <w:numPr>
          <w:ilvl w:val="0"/>
          <w:numId w:val="1"/>
        </w:numPr>
        <w:spacing w:before="100" w:beforeAutospacing="1" w:after="100" w:afterAutospacing="1" w:line="276" w:lineRule="auto"/>
        <w:jc w:val="center"/>
        <w:rPr>
          <w:rFonts w:cs="Arial"/>
          <w:szCs w:val="24"/>
          <w:lang w:val="ru-RU" w:eastAsia="es-ES"/>
        </w:rPr>
      </w:pPr>
      <w:bookmarkStart w:id="18" w:name="_Toc106005313"/>
      <w:r w:rsidRPr="00CD5156">
        <w:rPr>
          <w:rFonts w:cs="Arial"/>
          <w:szCs w:val="24"/>
          <w:lang w:val="ru-RU" w:eastAsia="es-ES"/>
        </w:rPr>
        <w:t>Куба приветствовала национальный праздник России</w:t>
      </w:r>
      <w:bookmarkEnd w:id="18"/>
    </w:p>
    <w:p w:rsidR="00D420D2" w:rsidRPr="00D420D2" w:rsidRDefault="00D420D2" w:rsidP="00D420D2">
      <w:pPr>
        <w:jc w:val="center"/>
        <w:rPr>
          <w:lang w:val="ru-RU" w:eastAsia="es-ES"/>
        </w:rPr>
      </w:pPr>
      <w:r w:rsidRPr="00D420D2">
        <w:rPr>
          <w:lang w:eastAsia="es-ES"/>
        </w:rPr>
        <w:drawing>
          <wp:inline distT="0" distB="0" distL="0" distR="0">
            <wp:extent cx="2990850" cy="2171700"/>
            <wp:effectExtent l="0" t="0" r="0" b="0"/>
            <wp:docPr id="4" name="Imagen 4" descr="https://ruso.prensa-latina.cu/images/pl-ru/2022/06/banderas-cuba-ru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uso.prensa-latina.cu/images/pl-ru/2022/06/banderas-cuba-rusia.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90850" cy="2171700"/>
                    </a:xfrm>
                    <a:prstGeom prst="rect">
                      <a:avLst/>
                    </a:prstGeom>
                    <a:noFill/>
                    <a:ln>
                      <a:noFill/>
                    </a:ln>
                  </pic:spPr>
                </pic:pic>
              </a:graphicData>
            </a:graphic>
          </wp:inline>
        </w:drawing>
      </w:r>
    </w:p>
    <w:p w:rsidR="00CD5156" w:rsidRPr="00CD5156" w:rsidRDefault="00CD5156" w:rsidP="00CD5156">
      <w:pPr>
        <w:jc w:val="both"/>
        <w:rPr>
          <w:rFonts w:ascii="Arial" w:hAnsi="Arial" w:cs="Arial"/>
          <w:sz w:val="24"/>
          <w:szCs w:val="24"/>
          <w:lang w:val="ru-RU" w:eastAsia="es-ES"/>
        </w:rPr>
      </w:pPr>
      <w:r w:rsidRPr="00CD5156">
        <w:rPr>
          <w:rFonts w:ascii="Arial" w:hAnsi="Arial" w:cs="Arial"/>
          <w:b/>
          <w:sz w:val="24"/>
          <w:szCs w:val="24"/>
          <w:lang w:val="ru-RU" w:eastAsia="es-ES"/>
        </w:rPr>
        <w:t>Гавана, 13 июня</w:t>
      </w:r>
      <w:r w:rsidRPr="00CD5156">
        <w:rPr>
          <w:rFonts w:ascii="Arial" w:hAnsi="Arial" w:cs="Arial"/>
          <w:b/>
          <w:sz w:val="24"/>
          <w:szCs w:val="24"/>
          <w:lang w:val="ru-RU" w:eastAsia="es-ES"/>
        </w:rPr>
        <w:t>.-</w:t>
      </w:r>
      <w:r w:rsidRPr="00CD5156">
        <w:rPr>
          <w:rFonts w:ascii="Arial" w:hAnsi="Arial" w:cs="Arial"/>
          <w:sz w:val="24"/>
          <w:szCs w:val="24"/>
          <w:lang w:val="ru-RU" w:eastAsia="es-ES"/>
        </w:rPr>
        <w:t xml:space="preserve"> МИД Кубы передал вчера поздравления правительству и народу России по случаю празднования Национального праздника этого евразийского народа.</w:t>
      </w:r>
    </w:p>
    <w:p w:rsidR="00CD5156" w:rsidRPr="00CD5156" w:rsidRDefault="00CD5156" w:rsidP="00CD5156">
      <w:pPr>
        <w:jc w:val="both"/>
        <w:rPr>
          <w:rFonts w:ascii="Arial" w:hAnsi="Arial" w:cs="Arial"/>
          <w:sz w:val="24"/>
          <w:szCs w:val="24"/>
          <w:lang w:val="ru-RU" w:eastAsia="es-ES"/>
        </w:rPr>
      </w:pPr>
      <w:r w:rsidRPr="00CD5156">
        <w:rPr>
          <w:rFonts w:ascii="Arial" w:hAnsi="Arial" w:cs="Arial"/>
          <w:sz w:val="24"/>
          <w:szCs w:val="24"/>
          <w:lang w:val="ru-RU" w:eastAsia="es-ES"/>
        </w:rPr>
        <w:t>На своей официальной странице в Twitter Министерство иностранных дел Карибского государства заявило, что "Куба сердечно поздравляет Россию" по случаю праздника.</w:t>
      </w:r>
    </w:p>
    <w:p w:rsidR="00CD5156" w:rsidRPr="00CD5156" w:rsidRDefault="00CD5156" w:rsidP="00CD5156">
      <w:pPr>
        <w:jc w:val="both"/>
        <w:rPr>
          <w:rFonts w:ascii="Arial" w:hAnsi="Arial" w:cs="Arial"/>
          <w:sz w:val="24"/>
          <w:szCs w:val="24"/>
          <w:lang w:val="ru-RU" w:eastAsia="es-ES"/>
        </w:rPr>
      </w:pPr>
      <w:r w:rsidRPr="00CD5156">
        <w:rPr>
          <w:rFonts w:ascii="Arial" w:hAnsi="Arial" w:cs="Arial"/>
          <w:sz w:val="24"/>
          <w:szCs w:val="24"/>
          <w:lang w:val="ru-RU" w:eastAsia="es-ES"/>
        </w:rPr>
        <w:t>Он также подтвердил волю кубинского правительства "продолжать укреплять давние связи во всех сферах".</w:t>
      </w:r>
    </w:p>
    <w:p w:rsidR="00CD5156" w:rsidRPr="00CD5156" w:rsidRDefault="00CD5156" w:rsidP="00CD5156">
      <w:pPr>
        <w:jc w:val="both"/>
        <w:rPr>
          <w:rFonts w:ascii="Arial" w:hAnsi="Arial" w:cs="Arial"/>
          <w:sz w:val="24"/>
          <w:szCs w:val="24"/>
          <w:lang w:val="ru-RU" w:eastAsia="es-ES"/>
        </w:rPr>
      </w:pPr>
      <w:r w:rsidRPr="00CD5156">
        <w:rPr>
          <w:rFonts w:ascii="Arial" w:hAnsi="Arial" w:cs="Arial"/>
          <w:sz w:val="24"/>
          <w:szCs w:val="24"/>
          <w:lang w:val="ru-RU" w:eastAsia="es-ES"/>
        </w:rPr>
        <w:t>Эта дата знаменует собой принятие Декларации о национальном суверенитете Российской Федерации, принятой 12 июня 1990 года первым Съездом народных депутатов РСФСР, после начала процесса распада Советского Союза.</w:t>
      </w:r>
    </w:p>
    <w:p w:rsidR="00CD5156" w:rsidRPr="00CD5156" w:rsidRDefault="00CD5156" w:rsidP="00CD5156">
      <w:pPr>
        <w:jc w:val="both"/>
        <w:rPr>
          <w:rFonts w:ascii="Arial" w:hAnsi="Arial" w:cs="Arial"/>
          <w:sz w:val="24"/>
          <w:szCs w:val="24"/>
          <w:lang w:val="ru-RU" w:eastAsia="es-ES"/>
        </w:rPr>
      </w:pPr>
      <w:r w:rsidRPr="00CD5156">
        <w:rPr>
          <w:rFonts w:ascii="Arial" w:hAnsi="Arial" w:cs="Arial"/>
          <w:sz w:val="24"/>
          <w:szCs w:val="24"/>
          <w:lang w:val="ru-RU" w:eastAsia="es-ES"/>
        </w:rPr>
        <w:t>В 1992 году дата была провозглашена национальным праздником, а в 2002 году она стала официально называться Днем России.</w:t>
      </w:r>
      <w:r w:rsidRPr="00CD5156">
        <w:rPr>
          <w:rFonts w:ascii="Arial" w:hAnsi="Arial" w:cs="Arial"/>
          <w:sz w:val="24"/>
          <w:szCs w:val="24"/>
          <w:lang w:val="ru-RU" w:eastAsia="es-ES"/>
        </w:rPr>
        <w:t xml:space="preserve"> </w:t>
      </w:r>
      <w:r w:rsidRPr="00CD5156">
        <w:rPr>
          <w:rFonts w:ascii="Arial" w:hAnsi="Arial" w:cs="Arial"/>
          <w:b/>
          <w:sz w:val="24"/>
          <w:szCs w:val="24"/>
          <w:lang w:val="ru-RU" w:eastAsia="es-ES"/>
        </w:rPr>
        <w:t>(Пренса Латина)</w:t>
      </w:r>
    </w:p>
    <w:sectPr w:rsidR="00CD5156" w:rsidRPr="00CD5156" w:rsidSect="00B730F1">
      <w:headerReference w:type="default" r:id="rId23"/>
      <w:footerReference w:type="default" r:id="rId24"/>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3B1" w:rsidRDefault="00A643B1" w:rsidP="00B22C72">
      <w:pPr>
        <w:spacing w:after="0" w:line="240" w:lineRule="auto"/>
      </w:pPr>
      <w:r>
        <w:separator/>
      </w:r>
    </w:p>
  </w:endnote>
  <w:endnote w:type="continuationSeparator" w:id="0">
    <w:p w:rsidR="00A643B1" w:rsidRDefault="00A643B1"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EndPr/>
    <w:sdtContent>
      <w:p w:rsidR="00A57422" w:rsidRDefault="00A57422">
        <w:pPr>
          <w:pStyle w:val="Piedepgina"/>
          <w:jc w:val="right"/>
        </w:pPr>
        <w:r>
          <w:fldChar w:fldCharType="begin"/>
        </w:r>
        <w:r>
          <w:instrText>PAGE   \* MERGEFORMAT</w:instrText>
        </w:r>
        <w:r>
          <w:fldChar w:fldCharType="separate"/>
        </w:r>
        <w:r w:rsidR="0026019F">
          <w:rPr>
            <w:noProof/>
          </w:rPr>
          <w:t>2</w:t>
        </w:r>
        <w:r>
          <w:fldChar w:fldCharType="end"/>
        </w:r>
      </w:p>
    </w:sdtContent>
  </w:sdt>
  <w:p w:rsidR="00A57422" w:rsidRDefault="00A574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3B1" w:rsidRDefault="00A643B1" w:rsidP="00B22C72">
      <w:pPr>
        <w:spacing w:after="0" w:line="240" w:lineRule="auto"/>
      </w:pPr>
      <w:r>
        <w:separator/>
      </w:r>
    </w:p>
  </w:footnote>
  <w:footnote w:type="continuationSeparator" w:id="0">
    <w:p w:rsidR="00A643B1" w:rsidRDefault="00A643B1"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422" w:rsidRDefault="00A57422"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A57422" w:rsidRDefault="00A57422" w:rsidP="00476BC3">
    <w:pPr>
      <w:jc w:val="center"/>
      <w:rPr>
        <w:rFonts w:ascii="Arial" w:eastAsia="Calibri" w:hAnsi="Arial" w:cs="Arial"/>
        <w:b/>
        <w:sz w:val="24"/>
        <w:szCs w:val="24"/>
        <w:lang w:val="ru-RU"/>
      </w:rPr>
    </w:pPr>
    <w:r w:rsidRPr="00636448">
      <w:rPr>
        <w:rFonts w:ascii="Arial" w:eastAsia="Calibri" w:hAnsi="Arial" w:cs="Arial"/>
        <w:b/>
        <w:sz w:val="24"/>
        <w:szCs w:val="24"/>
        <w:lang w:val="ru-RU"/>
      </w:rPr>
      <w:t>Посольство Республики Куба в Российской Федерации</w:t>
    </w:r>
  </w:p>
  <w:p w:rsidR="00A57422" w:rsidRPr="00636448" w:rsidRDefault="00A57422" w:rsidP="00476BC3">
    <w:pPr>
      <w:jc w:val="center"/>
      <w:rPr>
        <w:rFonts w:ascii="Arial" w:eastAsia="Calibri" w:hAnsi="Arial" w:cs="Arial"/>
        <w:b/>
        <w:sz w:val="24"/>
        <w:szCs w:val="24"/>
      </w:rPr>
    </w:pPr>
    <w:r>
      <w:rPr>
        <w:rFonts w:ascii="Arial" w:eastAsia="Calibri" w:hAnsi="Arial" w:cs="Arial"/>
        <w:b/>
        <w:sz w:val="24"/>
        <w:szCs w:val="24"/>
      </w:rPr>
      <w:t>Embajada de la República de Cuba en la Federación de Rusia</w:t>
    </w:r>
  </w:p>
  <w:p w:rsidR="00A57422" w:rsidRDefault="00A574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61226"/>
    <w:multiLevelType w:val="multilevel"/>
    <w:tmpl w:val="C506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105E8"/>
    <w:multiLevelType w:val="multilevel"/>
    <w:tmpl w:val="A9AE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F6CB2"/>
    <w:multiLevelType w:val="multilevel"/>
    <w:tmpl w:val="8D3E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B1D00"/>
    <w:multiLevelType w:val="multilevel"/>
    <w:tmpl w:val="A2B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116EE"/>
    <w:multiLevelType w:val="multilevel"/>
    <w:tmpl w:val="BF26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308E7"/>
    <w:multiLevelType w:val="multilevel"/>
    <w:tmpl w:val="9330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418F3"/>
    <w:multiLevelType w:val="multilevel"/>
    <w:tmpl w:val="CA32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FB44DF"/>
    <w:multiLevelType w:val="multilevel"/>
    <w:tmpl w:val="D02E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C6100"/>
    <w:multiLevelType w:val="multilevel"/>
    <w:tmpl w:val="0B18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305E5F"/>
    <w:multiLevelType w:val="multilevel"/>
    <w:tmpl w:val="38F2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F34DA"/>
    <w:multiLevelType w:val="multilevel"/>
    <w:tmpl w:val="A61A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4E7125"/>
    <w:multiLevelType w:val="multilevel"/>
    <w:tmpl w:val="B2CC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535222"/>
    <w:multiLevelType w:val="multilevel"/>
    <w:tmpl w:val="4F6A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C315E2"/>
    <w:multiLevelType w:val="multilevel"/>
    <w:tmpl w:val="5C32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521AD6"/>
    <w:multiLevelType w:val="hybridMultilevel"/>
    <w:tmpl w:val="7F8468FC"/>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9496FFF"/>
    <w:multiLevelType w:val="multilevel"/>
    <w:tmpl w:val="C878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1C4715"/>
    <w:multiLevelType w:val="multilevel"/>
    <w:tmpl w:val="7E82B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ED37B4"/>
    <w:multiLevelType w:val="multilevel"/>
    <w:tmpl w:val="555A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4E3A26"/>
    <w:multiLevelType w:val="multilevel"/>
    <w:tmpl w:val="EA2A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9C6DF4"/>
    <w:multiLevelType w:val="multilevel"/>
    <w:tmpl w:val="CF08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271DE1"/>
    <w:multiLevelType w:val="multilevel"/>
    <w:tmpl w:val="E9A6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380AC2"/>
    <w:multiLevelType w:val="multilevel"/>
    <w:tmpl w:val="AECC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172C99"/>
    <w:multiLevelType w:val="multilevel"/>
    <w:tmpl w:val="412C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E87DC8"/>
    <w:multiLevelType w:val="multilevel"/>
    <w:tmpl w:val="4598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DB00B6"/>
    <w:multiLevelType w:val="multilevel"/>
    <w:tmpl w:val="CB14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C4691A"/>
    <w:multiLevelType w:val="hybridMultilevel"/>
    <w:tmpl w:val="BDCA83A6"/>
    <w:lvl w:ilvl="0" w:tplc="930CDAEC">
      <w:start w:val="1"/>
      <w:numFmt w:val="bullet"/>
      <w:lvlText w:val=""/>
      <w:lvlJc w:val="left"/>
      <w:pPr>
        <w:ind w:left="1068"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EED05BF"/>
    <w:multiLevelType w:val="multilevel"/>
    <w:tmpl w:val="22405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6F7A29"/>
    <w:multiLevelType w:val="multilevel"/>
    <w:tmpl w:val="798C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B03A57"/>
    <w:multiLevelType w:val="multilevel"/>
    <w:tmpl w:val="D960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9D6CBC"/>
    <w:multiLevelType w:val="multilevel"/>
    <w:tmpl w:val="6E9E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BD25E2"/>
    <w:multiLevelType w:val="hybridMultilevel"/>
    <w:tmpl w:val="175C663E"/>
    <w:lvl w:ilvl="0" w:tplc="930CDAEC">
      <w:start w:val="1"/>
      <w:numFmt w:val="bullet"/>
      <w:lvlText w:val=""/>
      <w:lvlJc w:val="left"/>
      <w:pPr>
        <w:ind w:left="720" w:hanging="360"/>
      </w:pPr>
      <w:rPr>
        <w:rFonts w:ascii="Wingdings" w:hAnsi="Wingdings"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A266EE6"/>
    <w:multiLevelType w:val="multilevel"/>
    <w:tmpl w:val="5B566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8F0BED"/>
    <w:multiLevelType w:val="multilevel"/>
    <w:tmpl w:val="489E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2F0876"/>
    <w:multiLevelType w:val="multilevel"/>
    <w:tmpl w:val="6AEE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0B2F16"/>
    <w:multiLevelType w:val="multilevel"/>
    <w:tmpl w:val="3BFA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3165C1"/>
    <w:multiLevelType w:val="multilevel"/>
    <w:tmpl w:val="CB5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C837C9E"/>
    <w:multiLevelType w:val="multilevel"/>
    <w:tmpl w:val="01D6B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2E4FE4"/>
    <w:multiLevelType w:val="multilevel"/>
    <w:tmpl w:val="3FB8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4"/>
  </w:num>
  <w:num w:numId="3">
    <w:abstractNumId w:val="32"/>
  </w:num>
  <w:num w:numId="4">
    <w:abstractNumId w:val="35"/>
  </w:num>
  <w:num w:numId="5">
    <w:abstractNumId w:val="19"/>
  </w:num>
  <w:num w:numId="6">
    <w:abstractNumId w:val="28"/>
  </w:num>
  <w:num w:numId="7">
    <w:abstractNumId w:val="3"/>
  </w:num>
  <w:num w:numId="8">
    <w:abstractNumId w:val="15"/>
  </w:num>
  <w:num w:numId="9">
    <w:abstractNumId w:val="21"/>
  </w:num>
  <w:num w:numId="10">
    <w:abstractNumId w:val="24"/>
  </w:num>
  <w:num w:numId="11">
    <w:abstractNumId w:val="37"/>
  </w:num>
  <w:num w:numId="12">
    <w:abstractNumId w:val="33"/>
  </w:num>
  <w:num w:numId="13">
    <w:abstractNumId w:val="26"/>
  </w:num>
  <w:num w:numId="14">
    <w:abstractNumId w:val="17"/>
  </w:num>
  <w:num w:numId="15">
    <w:abstractNumId w:val="31"/>
  </w:num>
  <w:num w:numId="16">
    <w:abstractNumId w:val="22"/>
  </w:num>
  <w:num w:numId="17">
    <w:abstractNumId w:val="6"/>
  </w:num>
  <w:num w:numId="18">
    <w:abstractNumId w:val="4"/>
  </w:num>
  <w:num w:numId="19">
    <w:abstractNumId w:val="1"/>
  </w:num>
  <w:num w:numId="20">
    <w:abstractNumId w:val="9"/>
  </w:num>
  <w:num w:numId="21">
    <w:abstractNumId w:val="0"/>
  </w:num>
  <w:num w:numId="22">
    <w:abstractNumId w:val="27"/>
  </w:num>
  <w:num w:numId="23">
    <w:abstractNumId w:val="36"/>
  </w:num>
  <w:num w:numId="24">
    <w:abstractNumId w:val="2"/>
  </w:num>
  <w:num w:numId="25">
    <w:abstractNumId w:val="34"/>
  </w:num>
  <w:num w:numId="26">
    <w:abstractNumId w:val="5"/>
  </w:num>
  <w:num w:numId="27">
    <w:abstractNumId w:val="30"/>
  </w:num>
  <w:num w:numId="28">
    <w:abstractNumId w:val="16"/>
  </w:num>
  <w:num w:numId="29">
    <w:abstractNumId w:val="18"/>
  </w:num>
  <w:num w:numId="30">
    <w:abstractNumId w:val="7"/>
  </w:num>
  <w:num w:numId="31">
    <w:abstractNumId w:val="8"/>
  </w:num>
  <w:num w:numId="32">
    <w:abstractNumId w:val="11"/>
  </w:num>
  <w:num w:numId="33">
    <w:abstractNumId w:val="10"/>
  </w:num>
  <w:num w:numId="34">
    <w:abstractNumId w:val="13"/>
  </w:num>
  <w:num w:numId="35">
    <w:abstractNumId w:val="23"/>
  </w:num>
  <w:num w:numId="36">
    <w:abstractNumId w:val="20"/>
  </w:num>
  <w:num w:numId="37">
    <w:abstractNumId w:val="12"/>
  </w:num>
  <w:num w:numId="38">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04F0"/>
    <w:rsid w:val="000007F0"/>
    <w:rsid w:val="0000092A"/>
    <w:rsid w:val="00000A28"/>
    <w:rsid w:val="00001F9F"/>
    <w:rsid w:val="00002993"/>
    <w:rsid w:val="00004190"/>
    <w:rsid w:val="00004CE6"/>
    <w:rsid w:val="00004E8C"/>
    <w:rsid w:val="00004FE2"/>
    <w:rsid w:val="0000535E"/>
    <w:rsid w:val="000064CA"/>
    <w:rsid w:val="00007009"/>
    <w:rsid w:val="000100B4"/>
    <w:rsid w:val="00010508"/>
    <w:rsid w:val="00010AA9"/>
    <w:rsid w:val="0001263F"/>
    <w:rsid w:val="0001405A"/>
    <w:rsid w:val="000140BD"/>
    <w:rsid w:val="000140C7"/>
    <w:rsid w:val="0001425F"/>
    <w:rsid w:val="00014384"/>
    <w:rsid w:val="0001692D"/>
    <w:rsid w:val="000176EC"/>
    <w:rsid w:val="000200BA"/>
    <w:rsid w:val="00020708"/>
    <w:rsid w:val="0002107C"/>
    <w:rsid w:val="00021AB2"/>
    <w:rsid w:val="00024BD8"/>
    <w:rsid w:val="000255F8"/>
    <w:rsid w:val="000260A9"/>
    <w:rsid w:val="000263DE"/>
    <w:rsid w:val="000303BF"/>
    <w:rsid w:val="00030F85"/>
    <w:rsid w:val="00032EEC"/>
    <w:rsid w:val="00033775"/>
    <w:rsid w:val="00033922"/>
    <w:rsid w:val="000339C0"/>
    <w:rsid w:val="000353AC"/>
    <w:rsid w:val="00036422"/>
    <w:rsid w:val="0003744E"/>
    <w:rsid w:val="0003751F"/>
    <w:rsid w:val="0003786F"/>
    <w:rsid w:val="0004002E"/>
    <w:rsid w:val="0004034D"/>
    <w:rsid w:val="000438F9"/>
    <w:rsid w:val="0004392A"/>
    <w:rsid w:val="0004430B"/>
    <w:rsid w:val="000450E2"/>
    <w:rsid w:val="0004662A"/>
    <w:rsid w:val="00050A00"/>
    <w:rsid w:val="00051176"/>
    <w:rsid w:val="000524A6"/>
    <w:rsid w:val="000536F3"/>
    <w:rsid w:val="00053D40"/>
    <w:rsid w:val="000541ED"/>
    <w:rsid w:val="00054CEA"/>
    <w:rsid w:val="00055A6D"/>
    <w:rsid w:val="00056E2D"/>
    <w:rsid w:val="0006032C"/>
    <w:rsid w:val="00061FEC"/>
    <w:rsid w:val="00062609"/>
    <w:rsid w:val="00062878"/>
    <w:rsid w:val="00063BC4"/>
    <w:rsid w:val="00064F3C"/>
    <w:rsid w:val="00065056"/>
    <w:rsid w:val="00065D64"/>
    <w:rsid w:val="00066344"/>
    <w:rsid w:val="00066D85"/>
    <w:rsid w:val="000678EC"/>
    <w:rsid w:val="00071009"/>
    <w:rsid w:val="00071196"/>
    <w:rsid w:val="00072708"/>
    <w:rsid w:val="00072832"/>
    <w:rsid w:val="00073126"/>
    <w:rsid w:val="0007432E"/>
    <w:rsid w:val="0007641E"/>
    <w:rsid w:val="00076C55"/>
    <w:rsid w:val="0007704F"/>
    <w:rsid w:val="00080031"/>
    <w:rsid w:val="000812C5"/>
    <w:rsid w:val="000818AE"/>
    <w:rsid w:val="000837B5"/>
    <w:rsid w:val="0008423D"/>
    <w:rsid w:val="00085936"/>
    <w:rsid w:val="00085DA5"/>
    <w:rsid w:val="000862D3"/>
    <w:rsid w:val="00086DA4"/>
    <w:rsid w:val="00087188"/>
    <w:rsid w:val="0008744D"/>
    <w:rsid w:val="00087507"/>
    <w:rsid w:val="0008752A"/>
    <w:rsid w:val="00091370"/>
    <w:rsid w:val="000915F6"/>
    <w:rsid w:val="00091632"/>
    <w:rsid w:val="00093B01"/>
    <w:rsid w:val="00095222"/>
    <w:rsid w:val="00095638"/>
    <w:rsid w:val="00095DB4"/>
    <w:rsid w:val="00096298"/>
    <w:rsid w:val="00096932"/>
    <w:rsid w:val="00097024"/>
    <w:rsid w:val="00097EE0"/>
    <w:rsid w:val="000A0536"/>
    <w:rsid w:val="000A0641"/>
    <w:rsid w:val="000A24AB"/>
    <w:rsid w:val="000A565C"/>
    <w:rsid w:val="000A6B88"/>
    <w:rsid w:val="000B00FD"/>
    <w:rsid w:val="000B0490"/>
    <w:rsid w:val="000B1090"/>
    <w:rsid w:val="000B134B"/>
    <w:rsid w:val="000B1D0D"/>
    <w:rsid w:val="000B3070"/>
    <w:rsid w:val="000B3A44"/>
    <w:rsid w:val="000B404A"/>
    <w:rsid w:val="000B4773"/>
    <w:rsid w:val="000B6CAF"/>
    <w:rsid w:val="000C0212"/>
    <w:rsid w:val="000C0301"/>
    <w:rsid w:val="000C0371"/>
    <w:rsid w:val="000C16DD"/>
    <w:rsid w:val="000C3E80"/>
    <w:rsid w:val="000C5EBF"/>
    <w:rsid w:val="000D0374"/>
    <w:rsid w:val="000D07BA"/>
    <w:rsid w:val="000D1F09"/>
    <w:rsid w:val="000D23ED"/>
    <w:rsid w:val="000D3427"/>
    <w:rsid w:val="000D34A2"/>
    <w:rsid w:val="000D640E"/>
    <w:rsid w:val="000D6931"/>
    <w:rsid w:val="000D6AC9"/>
    <w:rsid w:val="000D6C87"/>
    <w:rsid w:val="000D7241"/>
    <w:rsid w:val="000E50F3"/>
    <w:rsid w:val="000E5F5E"/>
    <w:rsid w:val="000E6133"/>
    <w:rsid w:val="000E68C4"/>
    <w:rsid w:val="000E6B59"/>
    <w:rsid w:val="000E6CF4"/>
    <w:rsid w:val="000E714A"/>
    <w:rsid w:val="000E74AA"/>
    <w:rsid w:val="000F0F06"/>
    <w:rsid w:val="000F1C92"/>
    <w:rsid w:val="000F1EE6"/>
    <w:rsid w:val="000F60BF"/>
    <w:rsid w:val="000F7A2C"/>
    <w:rsid w:val="000F7DF4"/>
    <w:rsid w:val="001021A2"/>
    <w:rsid w:val="00104C0E"/>
    <w:rsid w:val="001057CD"/>
    <w:rsid w:val="00106596"/>
    <w:rsid w:val="001103E7"/>
    <w:rsid w:val="00110638"/>
    <w:rsid w:val="00110DDE"/>
    <w:rsid w:val="00113EAE"/>
    <w:rsid w:val="00114327"/>
    <w:rsid w:val="001158A6"/>
    <w:rsid w:val="001162FA"/>
    <w:rsid w:val="0011691E"/>
    <w:rsid w:val="00116E12"/>
    <w:rsid w:val="00120D5E"/>
    <w:rsid w:val="00121285"/>
    <w:rsid w:val="00121AFE"/>
    <w:rsid w:val="00121BBF"/>
    <w:rsid w:val="0012422C"/>
    <w:rsid w:val="001246E3"/>
    <w:rsid w:val="001252CB"/>
    <w:rsid w:val="001255A8"/>
    <w:rsid w:val="00125A32"/>
    <w:rsid w:val="00125A9A"/>
    <w:rsid w:val="00126C11"/>
    <w:rsid w:val="00130B3E"/>
    <w:rsid w:val="00130D9F"/>
    <w:rsid w:val="00131544"/>
    <w:rsid w:val="00132B2B"/>
    <w:rsid w:val="00132E34"/>
    <w:rsid w:val="0013305F"/>
    <w:rsid w:val="00133139"/>
    <w:rsid w:val="00133571"/>
    <w:rsid w:val="00133EBA"/>
    <w:rsid w:val="00134EEB"/>
    <w:rsid w:val="00135DAF"/>
    <w:rsid w:val="00136671"/>
    <w:rsid w:val="00136D6B"/>
    <w:rsid w:val="00137313"/>
    <w:rsid w:val="00140089"/>
    <w:rsid w:val="001414AD"/>
    <w:rsid w:val="00141997"/>
    <w:rsid w:val="00141AB6"/>
    <w:rsid w:val="001420D0"/>
    <w:rsid w:val="0014342C"/>
    <w:rsid w:val="00143BF8"/>
    <w:rsid w:val="001457D1"/>
    <w:rsid w:val="00146BC0"/>
    <w:rsid w:val="00147223"/>
    <w:rsid w:val="00147485"/>
    <w:rsid w:val="00147A49"/>
    <w:rsid w:val="00150CA7"/>
    <w:rsid w:val="00150DD8"/>
    <w:rsid w:val="00151264"/>
    <w:rsid w:val="00151D78"/>
    <w:rsid w:val="0015254F"/>
    <w:rsid w:val="00152742"/>
    <w:rsid w:val="001547EF"/>
    <w:rsid w:val="00154863"/>
    <w:rsid w:val="00155DC9"/>
    <w:rsid w:val="00157450"/>
    <w:rsid w:val="00160B54"/>
    <w:rsid w:val="00162B4B"/>
    <w:rsid w:val="00162D33"/>
    <w:rsid w:val="00164FD3"/>
    <w:rsid w:val="00165819"/>
    <w:rsid w:val="001668E8"/>
    <w:rsid w:val="00166A94"/>
    <w:rsid w:val="001675CB"/>
    <w:rsid w:val="001701D2"/>
    <w:rsid w:val="00170734"/>
    <w:rsid w:val="001709AE"/>
    <w:rsid w:val="00172012"/>
    <w:rsid w:val="0017213B"/>
    <w:rsid w:val="00172E17"/>
    <w:rsid w:val="0017407A"/>
    <w:rsid w:val="00175057"/>
    <w:rsid w:val="00175156"/>
    <w:rsid w:val="00175F60"/>
    <w:rsid w:val="00176141"/>
    <w:rsid w:val="00176772"/>
    <w:rsid w:val="00177D2C"/>
    <w:rsid w:val="00180A46"/>
    <w:rsid w:val="001818DC"/>
    <w:rsid w:val="001827C7"/>
    <w:rsid w:val="0018342A"/>
    <w:rsid w:val="00185245"/>
    <w:rsid w:val="00190A85"/>
    <w:rsid w:val="00190D97"/>
    <w:rsid w:val="00192A4D"/>
    <w:rsid w:val="0019553D"/>
    <w:rsid w:val="0019634C"/>
    <w:rsid w:val="00196A05"/>
    <w:rsid w:val="001A12EF"/>
    <w:rsid w:val="001A220F"/>
    <w:rsid w:val="001A3F10"/>
    <w:rsid w:val="001A5540"/>
    <w:rsid w:val="001A593D"/>
    <w:rsid w:val="001A6FDA"/>
    <w:rsid w:val="001A7003"/>
    <w:rsid w:val="001B3D1A"/>
    <w:rsid w:val="001B3F5C"/>
    <w:rsid w:val="001B59BA"/>
    <w:rsid w:val="001B5C65"/>
    <w:rsid w:val="001C00C1"/>
    <w:rsid w:val="001C16FC"/>
    <w:rsid w:val="001C1A4B"/>
    <w:rsid w:val="001C2E1E"/>
    <w:rsid w:val="001C3F6B"/>
    <w:rsid w:val="001C413F"/>
    <w:rsid w:val="001C4161"/>
    <w:rsid w:val="001C6680"/>
    <w:rsid w:val="001C6850"/>
    <w:rsid w:val="001C69AD"/>
    <w:rsid w:val="001C7930"/>
    <w:rsid w:val="001C7CBC"/>
    <w:rsid w:val="001C7F62"/>
    <w:rsid w:val="001D2649"/>
    <w:rsid w:val="001D2E81"/>
    <w:rsid w:val="001D457D"/>
    <w:rsid w:val="001D485A"/>
    <w:rsid w:val="001D5371"/>
    <w:rsid w:val="001D61D5"/>
    <w:rsid w:val="001E016C"/>
    <w:rsid w:val="001E067C"/>
    <w:rsid w:val="001E390C"/>
    <w:rsid w:val="001E3A8E"/>
    <w:rsid w:val="001E4DE3"/>
    <w:rsid w:val="001E5255"/>
    <w:rsid w:val="001E537E"/>
    <w:rsid w:val="001E5971"/>
    <w:rsid w:val="001E5D21"/>
    <w:rsid w:val="001E5EA9"/>
    <w:rsid w:val="001F00D4"/>
    <w:rsid w:val="001F0749"/>
    <w:rsid w:val="001F0CAB"/>
    <w:rsid w:val="001F0E63"/>
    <w:rsid w:val="001F104D"/>
    <w:rsid w:val="001F277A"/>
    <w:rsid w:val="001F2E5A"/>
    <w:rsid w:val="001F51F2"/>
    <w:rsid w:val="001F5294"/>
    <w:rsid w:val="001F5DCD"/>
    <w:rsid w:val="001F61E2"/>
    <w:rsid w:val="001F6208"/>
    <w:rsid w:val="001F6CA0"/>
    <w:rsid w:val="001F784D"/>
    <w:rsid w:val="001F7DD3"/>
    <w:rsid w:val="00201181"/>
    <w:rsid w:val="002014C2"/>
    <w:rsid w:val="00202123"/>
    <w:rsid w:val="00202550"/>
    <w:rsid w:val="0020289E"/>
    <w:rsid w:val="00202914"/>
    <w:rsid w:val="00202ECC"/>
    <w:rsid w:val="00202FDD"/>
    <w:rsid w:val="00203A1E"/>
    <w:rsid w:val="002070AF"/>
    <w:rsid w:val="002073FC"/>
    <w:rsid w:val="00210E10"/>
    <w:rsid w:val="00212490"/>
    <w:rsid w:val="00212F20"/>
    <w:rsid w:val="00215A44"/>
    <w:rsid w:val="00215E71"/>
    <w:rsid w:val="002166E2"/>
    <w:rsid w:val="0021695E"/>
    <w:rsid w:val="00221190"/>
    <w:rsid w:val="002229B6"/>
    <w:rsid w:val="002230B5"/>
    <w:rsid w:val="00223389"/>
    <w:rsid w:val="00223687"/>
    <w:rsid w:val="002236CF"/>
    <w:rsid w:val="0022402F"/>
    <w:rsid w:val="00224161"/>
    <w:rsid w:val="00225FAE"/>
    <w:rsid w:val="00225FD4"/>
    <w:rsid w:val="00231673"/>
    <w:rsid w:val="00232B05"/>
    <w:rsid w:val="00234FA3"/>
    <w:rsid w:val="002365EC"/>
    <w:rsid w:val="00237384"/>
    <w:rsid w:val="00240527"/>
    <w:rsid w:val="00240ED2"/>
    <w:rsid w:val="00241C5A"/>
    <w:rsid w:val="002430FD"/>
    <w:rsid w:val="002448C6"/>
    <w:rsid w:val="002479A7"/>
    <w:rsid w:val="00252DB1"/>
    <w:rsid w:val="002531F5"/>
    <w:rsid w:val="002534AB"/>
    <w:rsid w:val="00255115"/>
    <w:rsid w:val="00256745"/>
    <w:rsid w:val="00256D33"/>
    <w:rsid w:val="002572FF"/>
    <w:rsid w:val="0026019F"/>
    <w:rsid w:val="002602E1"/>
    <w:rsid w:val="002610D4"/>
    <w:rsid w:val="0026352A"/>
    <w:rsid w:val="00264D74"/>
    <w:rsid w:val="00265023"/>
    <w:rsid w:val="0026590F"/>
    <w:rsid w:val="00265D94"/>
    <w:rsid w:val="00265EE7"/>
    <w:rsid w:val="00266BEC"/>
    <w:rsid w:val="0026789B"/>
    <w:rsid w:val="00267ABC"/>
    <w:rsid w:val="002705C7"/>
    <w:rsid w:val="00275098"/>
    <w:rsid w:val="0027555B"/>
    <w:rsid w:val="00277510"/>
    <w:rsid w:val="00277824"/>
    <w:rsid w:val="00277AA9"/>
    <w:rsid w:val="00277D6D"/>
    <w:rsid w:val="002805C8"/>
    <w:rsid w:val="002808AF"/>
    <w:rsid w:val="00281037"/>
    <w:rsid w:val="0028142E"/>
    <w:rsid w:val="002815AE"/>
    <w:rsid w:val="00281DBA"/>
    <w:rsid w:val="00281E30"/>
    <w:rsid w:val="00281E42"/>
    <w:rsid w:val="00281EFD"/>
    <w:rsid w:val="00282403"/>
    <w:rsid w:val="00282F93"/>
    <w:rsid w:val="0028376C"/>
    <w:rsid w:val="00283E9D"/>
    <w:rsid w:val="002842E3"/>
    <w:rsid w:val="0028484B"/>
    <w:rsid w:val="00284C55"/>
    <w:rsid w:val="00285439"/>
    <w:rsid w:val="00285913"/>
    <w:rsid w:val="00286186"/>
    <w:rsid w:val="00286537"/>
    <w:rsid w:val="002869AE"/>
    <w:rsid w:val="00292D25"/>
    <w:rsid w:val="00293758"/>
    <w:rsid w:val="00294DA4"/>
    <w:rsid w:val="002952B0"/>
    <w:rsid w:val="00295780"/>
    <w:rsid w:val="00296089"/>
    <w:rsid w:val="00296DFA"/>
    <w:rsid w:val="002A037F"/>
    <w:rsid w:val="002A04F6"/>
    <w:rsid w:val="002A16C9"/>
    <w:rsid w:val="002A2D8E"/>
    <w:rsid w:val="002A3A37"/>
    <w:rsid w:val="002A460B"/>
    <w:rsid w:val="002A623B"/>
    <w:rsid w:val="002A7A19"/>
    <w:rsid w:val="002B03E6"/>
    <w:rsid w:val="002B210D"/>
    <w:rsid w:val="002B2AC5"/>
    <w:rsid w:val="002B4083"/>
    <w:rsid w:val="002B501E"/>
    <w:rsid w:val="002B5B0B"/>
    <w:rsid w:val="002B5E59"/>
    <w:rsid w:val="002B61ED"/>
    <w:rsid w:val="002B6307"/>
    <w:rsid w:val="002B6755"/>
    <w:rsid w:val="002B7CC8"/>
    <w:rsid w:val="002C1D11"/>
    <w:rsid w:val="002C217F"/>
    <w:rsid w:val="002C3ED8"/>
    <w:rsid w:val="002C7FFD"/>
    <w:rsid w:val="002D028C"/>
    <w:rsid w:val="002D089A"/>
    <w:rsid w:val="002D1CD4"/>
    <w:rsid w:val="002D1EF9"/>
    <w:rsid w:val="002D2512"/>
    <w:rsid w:val="002D2807"/>
    <w:rsid w:val="002D6A3F"/>
    <w:rsid w:val="002D707D"/>
    <w:rsid w:val="002D7163"/>
    <w:rsid w:val="002D73D7"/>
    <w:rsid w:val="002D7CD1"/>
    <w:rsid w:val="002E07F9"/>
    <w:rsid w:val="002E0DE4"/>
    <w:rsid w:val="002E1165"/>
    <w:rsid w:val="002E36C6"/>
    <w:rsid w:val="002E5B2A"/>
    <w:rsid w:val="002E6588"/>
    <w:rsid w:val="002E7559"/>
    <w:rsid w:val="002E7C13"/>
    <w:rsid w:val="002F01CD"/>
    <w:rsid w:val="002F02FD"/>
    <w:rsid w:val="002F2446"/>
    <w:rsid w:val="002F247D"/>
    <w:rsid w:val="002F2855"/>
    <w:rsid w:val="002F2DDE"/>
    <w:rsid w:val="002F4528"/>
    <w:rsid w:val="002F4FE8"/>
    <w:rsid w:val="00300530"/>
    <w:rsid w:val="00300A93"/>
    <w:rsid w:val="00301FBA"/>
    <w:rsid w:val="003028D5"/>
    <w:rsid w:val="00303825"/>
    <w:rsid w:val="003077E6"/>
    <w:rsid w:val="00310627"/>
    <w:rsid w:val="0031079E"/>
    <w:rsid w:val="00311346"/>
    <w:rsid w:val="00311DF9"/>
    <w:rsid w:val="00313760"/>
    <w:rsid w:val="00313B68"/>
    <w:rsid w:val="00314CD0"/>
    <w:rsid w:val="003168DC"/>
    <w:rsid w:val="003170AD"/>
    <w:rsid w:val="003174DD"/>
    <w:rsid w:val="00317B17"/>
    <w:rsid w:val="00322635"/>
    <w:rsid w:val="00323EAA"/>
    <w:rsid w:val="00325811"/>
    <w:rsid w:val="003268B0"/>
    <w:rsid w:val="00326E08"/>
    <w:rsid w:val="003276A3"/>
    <w:rsid w:val="00327773"/>
    <w:rsid w:val="00327F87"/>
    <w:rsid w:val="00330B33"/>
    <w:rsid w:val="00331ACA"/>
    <w:rsid w:val="003340F0"/>
    <w:rsid w:val="00336ADF"/>
    <w:rsid w:val="003373E0"/>
    <w:rsid w:val="0034018B"/>
    <w:rsid w:val="003403A7"/>
    <w:rsid w:val="00340B64"/>
    <w:rsid w:val="00341E31"/>
    <w:rsid w:val="00342E3D"/>
    <w:rsid w:val="00343CC3"/>
    <w:rsid w:val="003443C4"/>
    <w:rsid w:val="003448AA"/>
    <w:rsid w:val="00344978"/>
    <w:rsid w:val="0034568D"/>
    <w:rsid w:val="003468BE"/>
    <w:rsid w:val="0035104B"/>
    <w:rsid w:val="003521DA"/>
    <w:rsid w:val="003533E8"/>
    <w:rsid w:val="00353435"/>
    <w:rsid w:val="003535D7"/>
    <w:rsid w:val="003538D8"/>
    <w:rsid w:val="00354BD5"/>
    <w:rsid w:val="0035596B"/>
    <w:rsid w:val="00356016"/>
    <w:rsid w:val="003562CA"/>
    <w:rsid w:val="00356F76"/>
    <w:rsid w:val="0035741A"/>
    <w:rsid w:val="00360B2E"/>
    <w:rsid w:val="00360FD9"/>
    <w:rsid w:val="0036292E"/>
    <w:rsid w:val="00362E8B"/>
    <w:rsid w:val="00363D31"/>
    <w:rsid w:val="00365923"/>
    <w:rsid w:val="003662A9"/>
    <w:rsid w:val="0036761F"/>
    <w:rsid w:val="00367669"/>
    <w:rsid w:val="0036779E"/>
    <w:rsid w:val="00370344"/>
    <w:rsid w:val="0037078B"/>
    <w:rsid w:val="003707B7"/>
    <w:rsid w:val="00371EE2"/>
    <w:rsid w:val="00373229"/>
    <w:rsid w:val="00373AE8"/>
    <w:rsid w:val="00373CFC"/>
    <w:rsid w:val="00377109"/>
    <w:rsid w:val="0037741E"/>
    <w:rsid w:val="00377B43"/>
    <w:rsid w:val="00381795"/>
    <w:rsid w:val="00383239"/>
    <w:rsid w:val="00383B0D"/>
    <w:rsid w:val="003852EA"/>
    <w:rsid w:val="00385506"/>
    <w:rsid w:val="0038577B"/>
    <w:rsid w:val="00385B3F"/>
    <w:rsid w:val="003863C6"/>
    <w:rsid w:val="00387601"/>
    <w:rsid w:val="003876D3"/>
    <w:rsid w:val="00387C06"/>
    <w:rsid w:val="00390A9C"/>
    <w:rsid w:val="00390DAE"/>
    <w:rsid w:val="0039175D"/>
    <w:rsid w:val="00392BE2"/>
    <w:rsid w:val="00392E75"/>
    <w:rsid w:val="00393786"/>
    <w:rsid w:val="00394701"/>
    <w:rsid w:val="00394BF1"/>
    <w:rsid w:val="00397B41"/>
    <w:rsid w:val="003A08FD"/>
    <w:rsid w:val="003A3841"/>
    <w:rsid w:val="003A535A"/>
    <w:rsid w:val="003A58B0"/>
    <w:rsid w:val="003B009B"/>
    <w:rsid w:val="003B091C"/>
    <w:rsid w:val="003B1C16"/>
    <w:rsid w:val="003B249C"/>
    <w:rsid w:val="003B27BD"/>
    <w:rsid w:val="003B2E47"/>
    <w:rsid w:val="003B3200"/>
    <w:rsid w:val="003B7F59"/>
    <w:rsid w:val="003C0AE1"/>
    <w:rsid w:val="003C112A"/>
    <w:rsid w:val="003C17A3"/>
    <w:rsid w:val="003C1BA4"/>
    <w:rsid w:val="003C24C9"/>
    <w:rsid w:val="003C2A16"/>
    <w:rsid w:val="003C2A77"/>
    <w:rsid w:val="003C3886"/>
    <w:rsid w:val="003C3FCB"/>
    <w:rsid w:val="003C7B08"/>
    <w:rsid w:val="003D2B60"/>
    <w:rsid w:val="003D3A10"/>
    <w:rsid w:val="003D3B36"/>
    <w:rsid w:val="003D3CB8"/>
    <w:rsid w:val="003D3D22"/>
    <w:rsid w:val="003D72DB"/>
    <w:rsid w:val="003E07F8"/>
    <w:rsid w:val="003E165F"/>
    <w:rsid w:val="003E1CC4"/>
    <w:rsid w:val="003E1FEF"/>
    <w:rsid w:val="003E206E"/>
    <w:rsid w:val="003E2E86"/>
    <w:rsid w:val="003E3C37"/>
    <w:rsid w:val="003E3DB3"/>
    <w:rsid w:val="003E57B4"/>
    <w:rsid w:val="003E64A1"/>
    <w:rsid w:val="003E7056"/>
    <w:rsid w:val="003E7F73"/>
    <w:rsid w:val="003F1474"/>
    <w:rsid w:val="003F1D54"/>
    <w:rsid w:val="003F3CF8"/>
    <w:rsid w:val="003F3DAE"/>
    <w:rsid w:val="003F419C"/>
    <w:rsid w:val="003F487D"/>
    <w:rsid w:val="003F74B8"/>
    <w:rsid w:val="003F7AFC"/>
    <w:rsid w:val="004008A9"/>
    <w:rsid w:val="004010C3"/>
    <w:rsid w:val="00401C8A"/>
    <w:rsid w:val="00401DBE"/>
    <w:rsid w:val="004031DD"/>
    <w:rsid w:val="00403E27"/>
    <w:rsid w:val="0040709C"/>
    <w:rsid w:val="00407EEF"/>
    <w:rsid w:val="004102BD"/>
    <w:rsid w:val="004108C6"/>
    <w:rsid w:val="00410DE5"/>
    <w:rsid w:val="00410EFF"/>
    <w:rsid w:val="00412284"/>
    <w:rsid w:val="004134AF"/>
    <w:rsid w:val="00413631"/>
    <w:rsid w:val="004151CD"/>
    <w:rsid w:val="004155CD"/>
    <w:rsid w:val="00415B64"/>
    <w:rsid w:val="00417284"/>
    <w:rsid w:val="00417418"/>
    <w:rsid w:val="00420A56"/>
    <w:rsid w:val="00420D46"/>
    <w:rsid w:val="004220D0"/>
    <w:rsid w:val="00424900"/>
    <w:rsid w:val="004252F0"/>
    <w:rsid w:val="00427818"/>
    <w:rsid w:val="00427D43"/>
    <w:rsid w:val="004305BE"/>
    <w:rsid w:val="00431B47"/>
    <w:rsid w:val="00431FF7"/>
    <w:rsid w:val="00432527"/>
    <w:rsid w:val="0043256B"/>
    <w:rsid w:val="00433471"/>
    <w:rsid w:val="00433A94"/>
    <w:rsid w:val="00434201"/>
    <w:rsid w:val="004349F1"/>
    <w:rsid w:val="00434A18"/>
    <w:rsid w:val="004358E7"/>
    <w:rsid w:val="00437462"/>
    <w:rsid w:val="00442244"/>
    <w:rsid w:val="00442C99"/>
    <w:rsid w:val="004439B9"/>
    <w:rsid w:val="00444152"/>
    <w:rsid w:val="00444394"/>
    <w:rsid w:val="00444936"/>
    <w:rsid w:val="00444BDA"/>
    <w:rsid w:val="00444CA7"/>
    <w:rsid w:val="0044524E"/>
    <w:rsid w:val="00445259"/>
    <w:rsid w:val="004455B8"/>
    <w:rsid w:val="00447BDE"/>
    <w:rsid w:val="00447CB0"/>
    <w:rsid w:val="00451F0C"/>
    <w:rsid w:val="00452DC0"/>
    <w:rsid w:val="0045630B"/>
    <w:rsid w:val="004565D1"/>
    <w:rsid w:val="00456DD8"/>
    <w:rsid w:val="00457129"/>
    <w:rsid w:val="004575A8"/>
    <w:rsid w:val="00461597"/>
    <w:rsid w:val="00462478"/>
    <w:rsid w:val="0046323D"/>
    <w:rsid w:val="00464448"/>
    <w:rsid w:val="00465735"/>
    <w:rsid w:val="00465990"/>
    <w:rsid w:val="00465B70"/>
    <w:rsid w:val="004666FB"/>
    <w:rsid w:val="00467B38"/>
    <w:rsid w:val="004716FA"/>
    <w:rsid w:val="00472693"/>
    <w:rsid w:val="0047278A"/>
    <w:rsid w:val="004739EE"/>
    <w:rsid w:val="00474104"/>
    <w:rsid w:val="004744FF"/>
    <w:rsid w:val="00475614"/>
    <w:rsid w:val="004768D9"/>
    <w:rsid w:val="00476BC3"/>
    <w:rsid w:val="00476CED"/>
    <w:rsid w:val="004770BD"/>
    <w:rsid w:val="004778F0"/>
    <w:rsid w:val="00477913"/>
    <w:rsid w:val="00480F48"/>
    <w:rsid w:val="0048205F"/>
    <w:rsid w:val="00482553"/>
    <w:rsid w:val="00485084"/>
    <w:rsid w:val="00485664"/>
    <w:rsid w:val="00485752"/>
    <w:rsid w:val="00486B01"/>
    <w:rsid w:val="00486B04"/>
    <w:rsid w:val="00487716"/>
    <w:rsid w:val="00491F03"/>
    <w:rsid w:val="00492726"/>
    <w:rsid w:val="0049277F"/>
    <w:rsid w:val="00492DC3"/>
    <w:rsid w:val="00493656"/>
    <w:rsid w:val="00494910"/>
    <w:rsid w:val="00494F50"/>
    <w:rsid w:val="00495430"/>
    <w:rsid w:val="00495CAD"/>
    <w:rsid w:val="00497BE6"/>
    <w:rsid w:val="00497C4D"/>
    <w:rsid w:val="004A0EA0"/>
    <w:rsid w:val="004A0F4E"/>
    <w:rsid w:val="004A172E"/>
    <w:rsid w:val="004A4D30"/>
    <w:rsid w:val="004B0A45"/>
    <w:rsid w:val="004B1C92"/>
    <w:rsid w:val="004B4751"/>
    <w:rsid w:val="004B7EA5"/>
    <w:rsid w:val="004C0632"/>
    <w:rsid w:val="004C21E5"/>
    <w:rsid w:val="004C3357"/>
    <w:rsid w:val="004C3402"/>
    <w:rsid w:val="004C359F"/>
    <w:rsid w:val="004C3749"/>
    <w:rsid w:val="004C4964"/>
    <w:rsid w:val="004C5593"/>
    <w:rsid w:val="004C6108"/>
    <w:rsid w:val="004C6456"/>
    <w:rsid w:val="004C6AD0"/>
    <w:rsid w:val="004C760D"/>
    <w:rsid w:val="004D15D0"/>
    <w:rsid w:val="004D1FE8"/>
    <w:rsid w:val="004D20EC"/>
    <w:rsid w:val="004D2321"/>
    <w:rsid w:val="004D23DC"/>
    <w:rsid w:val="004D3171"/>
    <w:rsid w:val="004D3E3C"/>
    <w:rsid w:val="004D3F12"/>
    <w:rsid w:val="004D4093"/>
    <w:rsid w:val="004D5857"/>
    <w:rsid w:val="004D7264"/>
    <w:rsid w:val="004E0348"/>
    <w:rsid w:val="004E0A61"/>
    <w:rsid w:val="004E1440"/>
    <w:rsid w:val="004E1785"/>
    <w:rsid w:val="004E1ED6"/>
    <w:rsid w:val="004E2FE9"/>
    <w:rsid w:val="004E35F0"/>
    <w:rsid w:val="004E4B05"/>
    <w:rsid w:val="004E56A6"/>
    <w:rsid w:val="004E5E32"/>
    <w:rsid w:val="004E6453"/>
    <w:rsid w:val="004E69D1"/>
    <w:rsid w:val="004E6D30"/>
    <w:rsid w:val="004E6DB7"/>
    <w:rsid w:val="004E7A33"/>
    <w:rsid w:val="004F1116"/>
    <w:rsid w:val="004F179C"/>
    <w:rsid w:val="004F25FF"/>
    <w:rsid w:val="004F27E1"/>
    <w:rsid w:val="004F29E0"/>
    <w:rsid w:val="004F35F0"/>
    <w:rsid w:val="004F3FB8"/>
    <w:rsid w:val="004F428D"/>
    <w:rsid w:val="004F4BDE"/>
    <w:rsid w:val="004F5D98"/>
    <w:rsid w:val="004F7BAC"/>
    <w:rsid w:val="00501007"/>
    <w:rsid w:val="00502DF8"/>
    <w:rsid w:val="00503B6B"/>
    <w:rsid w:val="005042E6"/>
    <w:rsid w:val="005051D2"/>
    <w:rsid w:val="00505404"/>
    <w:rsid w:val="00505A6E"/>
    <w:rsid w:val="0050657F"/>
    <w:rsid w:val="00507AE9"/>
    <w:rsid w:val="00507EFC"/>
    <w:rsid w:val="00511D50"/>
    <w:rsid w:val="00511DE9"/>
    <w:rsid w:val="00512A26"/>
    <w:rsid w:val="005143E0"/>
    <w:rsid w:val="00516099"/>
    <w:rsid w:val="00517BC8"/>
    <w:rsid w:val="00520978"/>
    <w:rsid w:val="00522161"/>
    <w:rsid w:val="005226CC"/>
    <w:rsid w:val="005230D1"/>
    <w:rsid w:val="005232E9"/>
    <w:rsid w:val="00523845"/>
    <w:rsid w:val="005255A2"/>
    <w:rsid w:val="00525DF0"/>
    <w:rsid w:val="00525E6C"/>
    <w:rsid w:val="00525FD1"/>
    <w:rsid w:val="00526108"/>
    <w:rsid w:val="00526975"/>
    <w:rsid w:val="00530D9E"/>
    <w:rsid w:val="00530DAD"/>
    <w:rsid w:val="00531CD2"/>
    <w:rsid w:val="00531DF7"/>
    <w:rsid w:val="00532968"/>
    <w:rsid w:val="00532FA8"/>
    <w:rsid w:val="0053419E"/>
    <w:rsid w:val="0053490E"/>
    <w:rsid w:val="005350C7"/>
    <w:rsid w:val="00541360"/>
    <w:rsid w:val="00541C52"/>
    <w:rsid w:val="00541D93"/>
    <w:rsid w:val="005422F0"/>
    <w:rsid w:val="0054312E"/>
    <w:rsid w:val="0054460E"/>
    <w:rsid w:val="00545CDB"/>
    <w:rsid w:val="0054638B"/>
    <w:rsid w:val="005508B4"/>
    <w:rsid w:val="00550A6C"/>
    <w:rsid w:val="00553128"/>
    <w:rsid w:val="005531F3"/>
    <w:rsid w:val="0055435B"/>
    <w:rsid w:val="00555A48"/>
    <w:rsid w:val="00557024"/>
    <w:rsid w:val="005607DB"/>
    <w:rsid w:val="00560EE1"/>
    <w:rsid w:val="00561AB5"/>
    <w:rsid w:val="00561AC8"/>
    <w:rsid w:val="0056265B"/>
    <w:rsid w:val="00563A0E"/>
    <w:rsid w:val="00566D7E"/>
    <w:rsid w:val="005678CB"/>
    <w:rsid w:val="005679C7"/>
    <w:rsid w:val="005702F9"/>
    <w:rsid w:val="00571C38"/>
    <w:rsid w:val="00572947"/>
    <w:rsid w:val="005747DA"/>
    <w:rsid w:val="00574877"/>
    <w:rsid w:val="00575406"/>
    <w:rsid w:val="005757B0"/>
    <w:rsid w:val="0057601D"/>
    <w:rsid w:val="00576D10"/>
    <w:rsid w:val="005778EA"/>
    <w:rsid w:val="005809D2"/>
    <w:rsid w:val="00581050"/>
    <w:rsid w:val="005833D4"/>
    <w:rsid w:val="0058340B"/>
    <w:rsid w:val="005851F9"/>
    <w:rsid w:val="00586328"/>
    <w:rsid w:val="00586C24"/>
    <w:rsid w:val="00587A41"/>
    <w:rsid w:val="005900A7"/>
    <w:rsid w:val="00590A9C"/>
    <w:rsid w:val="00591C49"/>
    <w:rsid w:val="0059233A"/>
    <w:rsid w:val="005936D1"/>
    <w:rsid w:val="00596B37"/>
    <w:rsid w:val="005A05B3"/>
    <w:rsid w:val="005A1704"/>
    <w:rsid w:val="005A17DA"/>
    <w:rsid w:val="005A18C0"/>
    <w:rsid w:val="005A1D06"/>
    <w:rsid w:val="005A3786"/>
    <w:rsid w:val="005A49E6"/>
    <w:rsid w:val="005A53AC"/>
    <w:rsid w:val="005A5811"/>
    <w:rsid w:val="005A6382"/>
    <w:rsid w:val="005A6620"/>
    <w:rsid w:val="005A6745"/>
    <w:rsid w:val="005A6DAB"/>
    <w:rsid w:val="005B16BE"/>
    <w:rsid w:val="005B1741"/>
    <w:rsid w:val="005B22F7"/>
    <w:rsid w:val="005B2371"/>
    <w:rsid w:val="005B23B4"/>
    <w:rsid w:val="005B24DE"/>
    <w:rsid w:val="005B2731"/>
    <w:rsid w:val="005B3489"/>
    <w:rsid w:val="005B3C0A"/>
    <w:rsid w:val="005B3FE6"/>
    <w:rsid w:val="005B5550"/>
    <w:rsid w:val="005B60E5"/>
    <w:rsid w:val="005B6FC2"/>
    <w:rsid w:val="005B7DF0"/>
    <w:rsid w:val="005B7EC1"/>
    <w:rsid w:val="005C507E"/>
    <w:rsid w:val="005C59E6"/>
    <w:rsid w:val="005C745D"/>
    <w:rsid w:val="005D15E6"/>
    <w:rsid w:val="005D2CFE"/>
    <w:rsid w:val="005D35BD"/>
    <w:rsid w:val="005D3B88"/>
    <w:rsid w:val="005D3DB5"/>
    <w:rsid w:val="005D59B1"/>
    <w:rsid w:val="005D7C7E"/>
    <w:rsid w:val="005E1B09"/>
    <w:rsid w:val="005E2E21"/>
    <w:rsid w:val="005E3D83"/>
    <w:rsid w:val="005E43A6"/>
    <w:rsid w:val="005E496C"/>
    <w:rsid w:val="005E75E3"/>
    <w:rsid w:val="005F00BE"/>
    <w:rsid w:val="005F0A33"/>
    <w:rsid w:val="005F1232"/>
    <w:rsid w:val="005F1DCD"/>
    <w:rsid w:val="005F3514"/>
    <w:rsid w:val="005F4157"/>
    <w:rsid w:val="005F48DB"/>
    <w:rsid w:val="005F4C4E"/>
    <w:rsid w:val="005F6FC1"/>
    <w:rsid w:val="006005DD"/>
    <w:rsid w:val="00600E8A"/>
    <w:rsid w:val="00601B87"/>
    <w:rsid w:val="00602E57"/>
    <w:rsid w:val="00603F9B"/>
    <w:rsid w:val="006055F5"/>
    <w:rsid w:val="00606B7E"/>
    <w:rsid w:val="00606D2E"/>
    <w:rsid w:val="006071AD"/>
    <w:rsid w:val="006071C2"/>
    <w:rsid w:val="00610A37"/>
    <w:rsid w:val="00610C6D"/>
    <w:rsid w:val="00611073"/>
    <w:rsid w:val="0061152E"/>
    <w:rsid w:val="00613D9E"/>
    <w:rsid w:val="00614A98"/>
    <w:rsid w:val="00615A38"/>
    <w:rsid w:val="00621196"/>
    <w:rsid w:val="00622084"/>
    <w:rsid w:val="006224CE"/>
    <w:rsid w:val="00622837"/>
    <w:rsid w:val="006228D0"/>
    <w:rsid w:val="00622B8E"/>
    <w:rsid w:val="00623813"/>
    <w:rsid w:val="006257A4"/>
    <w:rsid w:val="006264AC"/>
    <w:rsid w:val="00632AB1"/>
    <w:rsid w:val="006337BD"/>
    <w:rsid w:val="00633F0B"/>
    <w:rsid w:val="00634E19"/>
    <w:rsid w:val="006408BC"/>
    <w:rsid w:val="00640E3D"/>
    <w:rsid w:val="00641370"/>
    <w:rsid w:val="00642729"/>
    <w:rsid w:val="00642DF7"/>
    <w:rsid w:val="00643147"/>
    <w:rsid w:val="00643D85"/>
    <w:rsid w:val="00644065"/>
    <w:rsid w:val="006454B9"/>
    <w:rsid w:val="00645903"/>
    <w:rsid w:val="00645A48"/>
    <w:rsid w:val="0065107E"/>
    <w:rsid w:val="00652FD1"/>
    <w:rsid w:val="0065387A"/>
    <w:rsid w:val="0065591D"/>
    <w:rsid w:val="00656D60"/>
    <w:rsid w:val="0066207E"/>
    <w:rsid w:val="00662AF0"/>
    <w:rsid w:val="00667179"/>
    <w:rsid w:val="006671E6"/>
    <w:rsid w:val="006677FC"/>
    <w:rsid w:val="00667D40"/>
    <w:rsid w:val="00667FE5"/>
    <w:rsid w:val="00670712"/>
    <w:rsid w:val="0067228D"/>
    <w:rsid w:val="0067385B"/>
    <w:rsid w:val="00673B7C"/>
    <w:rsid w:val="00674A01"/>
    <w:rsid w:val="006765CE"/>
    <w:rsid w:val="006769BB"/>
    <w:rsid w:val="006776D5"/>
    <w:rsid w:val="00677BD4"/>
    <w:rsid w:val="00680AFB"/>
    <w:rsid w:val="006810FC"/>
    <w:rsid w:val="006824CC"/>
    <w:rsid w:val="006832E2"/>
    <w:rsid w:val="0068544F"/>
    <w:rsid w:val="006855EB"/>
    <w:rsid w:val="00686A3D"/>
    <w:rsid w:val="006879E9"/>
    <w:rsid w:val="00690B3B"/>
    <w:rsid w:val="006913F1"/>
    <w:rsid w:val="006928B3"/>
    <w:rsid w:val="0069329C"/>
    <w:rsid w:val="00694447"/>
    <w:rsid w:val="00695363"/>
    <w:rsid w:val="00696640"/>
    <w:rsid w:val="0069768F"/>
    <w:rsid w:val="00697CAB"/>
    <w:rsid w:val="00697CD8"/>
    <w:rsid w:val="006A0D1A"/>
    <w:rsid w:val="006A2D87"/>
    <w:rsid w:val="006A3AA8"/>
    <w:rsid w:val="006A7847"/>
    <w:rsid w:val="006B05A2"/>
    <w:rsid w:val="006B1577"/>
    <w:rsid w:val="006B20B7"/>
    <w:rsid w:val="006B25FA"/>
    <w:rsid w:val="006B42BF"/>
    <w:rsid w:val="006B576D"/>
    <w:rsid w:val="006C0BEB"/>
    <w:rsid w:val="006C1266"/>
    <w:rsid w:val="006C1E60"/>
    <w:rsid w:val="006C237B"/>
    <w:rsid w:val="006C36A2"/>
    <w:rsid w:val="006C47A1"/>
    <w:rsid w:val="006C5919"/>
    <w:rsid w:val="006C5CD2"/>
    <w:rsid w:val="006C7557"/>
    <w:rsid w:val="006D058C"/>
    <w:rsid w:val="006D1F1C"/>
    <w:rsid w:val="006D2898"/>
    <w:rsid w:val="006D45B5"/>
    <w:rsid w:val="006D4B41"/>
    <w:rsid w:val="006D50C1"/>
    <w:rsid w:val="006D5DAA"/>
    <w:rsid w:val="006D5E37"/>
    <w:rsid w:val="006D641C"/>
    <w:rsid w:val="006D65A6"/>
    <w:rsid w:val="006D6645"/>
    <w:rsid w:val="006D7466"/>
    <w:rsid w:val="006E01BA"/>
    <w:rsid w:val="006E223A"/>
    <w:rsid w:val="006E2461"/>
    <w:rsid w:val="006E297D"/>
    <w:rsid w:val="006E2F73"/>
    <w:rsid w:val="006E319A"/>
    <w:rsid w:val="006E323F"/>
    <w:rsid w:val="006E32F0"/>
    <w:rsid w:val="006E3410"/>
    <w:rsid w:val="006E347E"/>
    <w:rsid w:val="006E3D22"/>
    <w:rsid w:val="006E3E7F"/>
    <w:rsid w:val="006E56E1"/>
    <w:rsid w:val="006E7A5A"/>
    <w:rsid w:val="006F0155"/>
    <w:rsid w:val="006F1722"/>
    <w:rsid w:val="006F43D2"/>
    <w:rsid w:val="006F484A"/>
    <w:rsid w:val="006F51F2"/>
    <w:rsid w:val="006F6A38"/>
    <w:rsid w:val="006F7545"/>
    <w:rsid w:val="00700021"/>
    <w:rsid w:val="0070026A"/>
    <w:rsid w:val="00701D50"/>
    <w:rsid w:val="00703BB9"/>
    <w:rsid w:val="00703D5B"/>
    <w:rsid w:val="0070674D"/>
    <w:rsid w:val="00706890"/>
    <w:rsid w:val="007069C3"/>
    <w:rsid w:val="0071011F"/>
    <w:rsid w:val="007115CE"/>
    <w:rsid w:val="0071169D"/>
    <w:rsid w:val="00711EF5"/>
    <w:rsid w:val="00713123"/>
    <w:rsid w:val="007157B7"/>
    <w:rsid w:val="00716372"/>
    <w:rsid w:val="00720517"/>
    <w:rsid w:val="00723EF2"/>
    <w:rsid w:val="0072519E"/>
    <w:rsid w:val="00726D10"/>
    <w:rsid w:val="00727107"/>
    <w:rsid w:val="00727D18"/>
    <w:rsid w:val="00731039"/>
    <w:rsid w:val="007316D9"/>
    <w:rsid w:val="00732AC2"/>
    <w:rsid w:val="00732C83"/>
    <w:rsid w:val="00733DAC"/>
    <w:rsid w:val="00733E1E"/>
    <w:rsid w:val="00733ED9"/>
    <w:rsid w:val="00733F97"/>
    <w:rsid w:val="007344C7"/>
    <w:rsid w:val="007366B6"/>
    <w:rsid w:val="00737A76"/>
    <w:rsid w:val="00741128"/>
    <w:rsid w:val="00741509"/>
    <w:rsid w:val="00742016"/>
    <w:rsid w:val="0074284E"/>
    <w:rsid w:val="007441E3"/>
    <w:rsid w:val="007464A7"/>
    <w:rsid w:val="00747CA7"/>
    <w:rsid w:val="00750DA1"/>
    <w:rsid w:val="007520A5"/>
    <w:rsid w:val="00753473"/>
    <w:rsid w:val="0076009A"/>
    <w:rsid w:val="0076173F"/>
    <w:rsid w:val="0076185F"/>
    <w:rsid w:val="00761E11"/>
    <w:rsid w:val="007636C2"/>
    <w:rsid w:val="00764537"/>
    <w:rsid w:val="0076467C"/>
    <w:rsid w:val="00765168"/>
    <w:rsid w:val="007661A0"/>
    <w:rsid w:val="00766263"/>
    <w:rsid w:val="00767053"/>
    <w:rsid w:val="00770045"/>
    <w:rsid w:val="00770EAE"/>
    <w:rsid w:val="007713F4"/>
    <w:rsid w:val="0077171A"/>
    <w:rsid w:val="00773AC4"/>
    <w:rsid w:val="00774A2E"/>
    <w:rsid w:val="0077533B"/>
    <w:rsid w:val="007755DA"/>
    <w:rsid w:val="007778A3"/>
    <w:rsid w:val="00777F72"/>
    <w:rsid w:val="007800C2"/>
    <w:rsid w:val="00780531"/>
    <w:rsid w:val="00780E24"/>
    <w:rsid w:val="007823A1"/>
    <w:rsid w:val="00782460"/>
    <w:rsid w:val="00782526"/>
    <w:rsid w:val="00782A26"/>
    <w:rsid w:val="00782CC4"/>
    <w:rsid w:val="00785784"/>
    <w:rsid w:val="00786D24"/>
    <w:rsid w:val="007872B9"/>
    <w:rsid w:val="0078774D"/>
    <w:rsid w:val="00787C16"/>
    <w:rsid w:val="00790D44"/>
    <w:rsid w:val="007920EC"/>
    <w:rsid w:val="007927F5"/>
    <w:rsid w:val="007948F9"/>
    <w:rsid w:val="007955BF"/>
    <w:rsid w:val="00795630"/>
    <w:rsid w:val="00795678"/>
    <w:rsid w:val="0079657A"/>
    <w:rsid w:val="00797F92"/>
    <w:rsid w:val="007A1032"/>
    <w:rsid w:val="007A197F"/>
    <w:rsid w:val="007A3F29"/>
    <w:rsid w:val="007A42FA"/>
    <w:rsid w:val="007A5465"/>
    <w:rsid w:val="007A64FE"/>
    <w:rsid w:val="007A70B2"/>
    <w:rsid w:val="007A7C2A"/>
    <w:rsid w:val="007B03AB"/>
    <w:rsid w:val="007B0C8E"/>
    <w:rsid w:val="007B1FCC"/>
    <w:rsid w:val="007B20DD"/>
    <w:rsid w:val="007B279F"/>
    <w:rsid w:val="007B4C75"/>
    <w:rsid w:val="007B4E48"/>
    <w:rsid w:val="007B543C"/>
    <w:rsid w:val="007B5A44"/>
    <w:rsid w:val="007B5EB0"/>
    <w:rsid w:val="007B68DB"/>
    <w:rsid w:val="007B7027"/>
    <w:rsid w:val="007B7036"/>
    <w:rsid w:val="007B70BC"/>
    <w:rsid w:val="007C0E8F"/>
    <w:rsid w:val="007C4032"/>
    <w:rsid w:val="007C48EC"/>
    <w:rsid w:val="007C6751"/>
    <w:rsid w:val="007D029D"/>
    <w:rsid w:val="007D0948"/>
    <w:rsid w:val="007D0CA1"/>
    <w:rsid w:val="007D181E"/>
    <w:rsid w:val="007D205E"/>
    <w:rsid w:val="007D2BE1"/>
    <w:rsid w:val="007D3BE3"/>
    <w:rsid w:val="007D4074"/>
    <w:rsid w:val="007D41D0"/>
    <w:rsid w:val="007D4A3B"/>
    <w:rsid w:val="007D766D"/>
    <w:rsid w:val="007D7A59"/>
    <w:rsid w:val="007E17B4"/>
    <w:rsid w:val="007E1CE6"/>
    <w:rsid w:val="007E2163"/>
    <w:rsid w:val="007E2812"/>
    <w:rsid w:val="007E37D2"/>
    <w:rsid w:val="007E3D81"/>
    <w:rsid w:val="007E3EDE"/>
    <w:rsid w:val="007E62B7"/>
    <w:rsid w:val="007E64C1"/>
    <w:rsid w:val="007E765A"/>
    <w:rsid w:val="007F1949"/>
    <w:rsid w:val="007F5688"/>
    <w:rsid w:val="007F5C46"/>
    <w:rsid w:val="007F5EBC"/>
    <w:rsid w:val="007F62AB"/>
    <w:rsid w:val="007F71CE"/>
    <w:rsid w:val="008007BB"/>
    <w:rsid w:val="00800C4C"/>
    <w:rsid w:val="008030B2"/>
    <w:rsid w:val="00803E0F"/>
    <w:rsid w:val="00804A7A"/>
    <w:rsid w:val="0080598D"/>
    <w:rsid w:val="008069EC"/>
    <w:rsid w:val="00810EF1"/>
    <w:rsid w:val="00812C44"/>
    <w:rsid w:val="00813B7E"/>
    <w:rsid w:val="00814121"/>
    <w:rsid w:val="008150C4"/>
    <w:rsid w:val="00815A66"/>
    <w:rsid w:val="00815E9C"/>
    <w:rsid w:val="00820CE9"/>
    <w:rsid w:val="00821CC7"/>
    <w:rsid w:val="00821DE0"/>
    <w:rsid w:val="0082224A"/>
    <w:rsid w:val="00822C05"/>
    <w:rsid w:val="00823AFE"/>
    <w:rsid w:val="008240C5"/>
    <w:rsid w:val="008257BB"/>
    <w:rsid w:val="00825AB3"/>
    <w:rsid w:val="00826B4F"/>
    <w:rsid w:val="00830DFF"/>
    <w:rsid w:val="00831125"/>
    <w:rsid w:val="008329CE"/>
    <w:rsid w:val="008333D6"/>
    <w:rsid w:val="008342AF"/>
    <w:rsid w:val="00834758"/>
    <w:rsid w:val="00834E36"/>
    <w:rsid w:val="008363E0"/>
    <w:rsid w:val="00836E15"/>
    <w:rsid w:val="008372ED"/>
    <w:rsid w:val="008373E1"/>
    <w:rsid w:val="00840654"/>
    <w:rsid w:val="008411EB"/>
    <w:rsid w:val="00841A96"/>
    <w:rsid w:val="00841D15"/>
    <w:rsid w:val="0084323C"/>
    <w:rsid w:val="00844727"/>
    <w:rsid w:val="008451DC"/>
    <w:rsid w:val="00845A99"/>
    <w:rsid w:val="00847838"/>
    <w:rsid w:val="008503BC"/>
    <w:rsid w:val="008508D3"/>
    <w:rsid w:val="008509D9"/>
    <w:rsid w:val="00853D93"/>
    <w:rsid w:val="00854B4A"/>
    <w:rsid w:val="00857F91"/>
    <w:rsid w:val="008610A9"/>
    <w:rsid w:val="008610AD"/>
    <w:rsid w:val="008620AF"/>
    <w:rsid w:val="00862F80"/>
    <w:rsid w:val="008630D0"/>
    <w:rsid w:val="00864D9F"/>
    <w:rsid w:val="00866040"/>
    <w:rsid w:val="0086764E"/>
    <w:rsid w:val="0087009C"/>
    <w:rsid w:val="00872856"/>
    <w:rsid w:val="008734B7"/>
    <w:rsid w:val="00874213"/>
    <w:rsid w:val="00874963"/>
    <w:rsid w:val="00876065"/>
    <w:rsid w:val="00877610"/>
    <w:rsid w:val="00877C78"/>
    <w:rsid w:val="00877E5F"/>
    <w:rsid w:val="00881C5E"/>
    <w:rsid w:val="008820CE"/>
    <w:rsid w:val="008824A5"/>
    <w:rsid w:val="0088410A"/>
    <w:rsid w:val="00885A29"/>
    <w:rsid w:val="00887562"/>
    <w:rsid w:val="0088784C"/>
    <w:rsid w:val="008927F4"/>
    <w:rsid w:val="00894554"/>
    <w:rsid w:val="00895611"/>
    <w:rsid w:val="008968BF"/>
    <w:rsid w:val="0089691A"/>
    <w:rsid w:val="008A1FD4"/>
    <w:rsid w:val="008A30DB"/>
    <w:rsid w:val="008A3797"/>
    <w:rsid w:val="008A5C05"/>
    <w:rsid w:val="008B0201"/>
    <w:rsid w:val="008B0C70"/>
    <w:rsid w:val="008B1A3C"/>
    <w:rsid w:val="008B2181"/>
    <w:rsid w:val="008B2517"/>
    <w:rsid w:val="008B34F5"/>
    <w:rsid w:val="008B38DC"/>
    <w:rsid w:val="008B4228"/>
    <w:rsid w:val="008B5790"/>
    <w:rsid w:val="008B5C4B"/>
    <w:rsid w:val="008B5DE4"/>
    <w:rsid w:val="008C0230"/>
    <w:rsid w:val="008C47AE"/>
    <w:rsid w:val="008D0112"/>
    <w:rsid w:val="008D05F9"/>
    <w:rsid w:val="008D1634"/>
    <w:rsid w:val="008D1A1C"/>
    <w:rsid w:val="008D26E9"/>
    <w:rsid w:val="008D2938"/>
    <w:rsid w:val="008D3613"/>
    <w:rsid w:val="008D37C4"/>
    <w:rsid w:val="008D3F2D"/>
    <w:rsid w:val="008D5384"/>
    <w:rsid w:val="008D67D2"/>
    <w:rsid w:val="008D76B7"/>
    <w:rsid w:val="008E0BF3"/>
    <w:rsid w:val="008E2C87"/>
    <w:rsid w:val="008E2E5C"/>
    <w:rsid w:val="008E2FDD"/>
    <w:rsid w:val="008E373F"/>
    <w:rsid w:val="008E38EF"/>
    <w:rsid w:val="008E4655"/>
    <w:rsid w:val="008E5173"/>
    <w:rsid w:val="008E5EBF"/>
    <w:rsid w:val="008E6C49"/>
    <w:rsid w:val="008E7338"/>
    <w:rsid w:val="008E780B"/>
    <w:rsid w:val="008E7BE9"/>
    <w:rsid w:val="008F00BD"/>
    <w:rsid w:val="008F08BB"/>
    <w:rsid w:val="008F0B8B"/>
    <w:rsid w:val="008F16FE"/>
    <w:rsid w:val="008F1CA1"/>
    <w:rsid w:val="008F2004"/>
    <w:rsid w:val="008F27AB"/>
    <w:rsid w:val="008F28F0"/>
    <w:rsid w:val="008F3DAA"/>
    <w:rsid w:val="008F4BC1"/>
    <w:rsid w:val="008F741B"/>
    <w:rsid w:val="008F7530"/>
    <w:rsid w:val="00901020"/>
    <w:rsid w:val="00901554"/>
    <w:rsid w:val="0090280B"/>
    <w:rsid w:val="00902E7D"/>
    <w:rsid w:val="0090377D"/>
    <w:rsid w:val="0090430E"/>
    <w:rsid w:val="00904A3F"/>
    <w:rsid w:val="00904CA6"/>
    <w:rsid w:val="0090547C"/>
    <w:rsid w:val="009070AB"/>
    <w:rsid w:val="00907121"/>
    <w:rsid w:val="0091037F"/>
    <w:rsid w:val="00911772"/>
    <w:rsid w:val="00912DFD"/>
    <w:rsid w:val="00913F71"/>
    <w:rsid w:val="00914583"/>
    <w:rsid w:val="00915C3F"/>
    <w:rsid w:val="00915F93"/>
    <w:rsid w:val="00915FF5"/>
    <w:rsid w:val="009175A9"/>
    <w:rsid w:val="00920FD5"/>
    <w:rsid w:val="009211EB"/>
    <w:rsid w:val="00922278"/>
    <w:rsid w:val="009223F1"/>
    <w:rsid w:val="009228F7"/>
    <w:rsid w:val="00923633"/>
    <w:rsid w:val="0092386B"/>
    <w:rsid w:val="00924381"/>
    <w:rsid w:val="00924DCB"/>
    <w:rsid w:val="00925C8B"/>
    <w:rsid w:val="0092674A"/>
    <w:rsid w:val="00926A60"/>
    <w:rsid w:val="0092715A"/>
    <w:rsid w:val="009310E0"/>
    <w:rsid w:val="00931D94"/>
    <w:rsid w:val="009325A5"/>
    <w:rsid w:val="00932B9C"/>
    <w:rsid w:val="00933329"/>
    <w:rsid w:val="00933B18"/>
    <w:rsid w:val="009342B0"/>
    <w:rsid w:val="009357BB"/>
    <w:rsid w:val="00935DB9"/>
    <w:rsid w:val="00936DAC"/>
    <w:rsid w:val="00937DFB"/>
    <w:rsid w:val="0094021E"/>
    <w:rsid w:val="00940261"/>
    <w:rsid w:val="009421DC"/>
    <w:rsid w:val="0094271E"/>
    <w:rsid w:val="00942E5B"/>
    <w:rsid w:val="00944A8F"/>
    <w:rsid w:val="009458C7"/>
    <w:rsid w:val="00946CCF"/>
    <w:rsid w:val="00946F46"/>
    <w:rsid w:val="00947272"/>
    <w:rsid w:val="00953098"/>
    <w:rsid w:val="009530BD"/>
    <w:rsid w:val="00953A1E"/>
    <w:rsid w:val="00954162"/>
    <w:rsid w:val="009558AD"/>
    <w:rsid w:val="00956588"/>
    <w:rsid w:val="0095697F"/>
    <w:rsid w:val="0095717C"/>
    <w:rsid w:val="00957DA1"/>
    <w:rsid w:val="00957E30"/>
    <w:rsid w:val="00962707"/>
    <w:rsid w:val="009629C9"/>
    <w:rsid w:val="0096385A"/>
    <w:rsid w:val="00965C8D"/>
    <w:rsid w:val="00967164"/>
    <w:rsid w:val="00970206"/>
    <w:rsid w:val="009712A9"/>
    <w:rsid w:val="009715DC"/>
    <w:rsid w:val="009728A0"/>
    <w:rsid w:val="00972FEC"/>
    <w:rsid w:val="00973408"/>
    <w:rsid w:val="00973FB8"/>
    <w:rsid w:val="00975156"/>
    <w:rsid w:val="009764F9"/>
    <w:rsid w:val="00976F35"/>
    <w:rsid w:val="00981DCD"/>
    <w:rsid w:val="00982FF3"/>
    <w:rsid w:val="009834A8"/>
    <w:rsid w:val="00983E2D"/>
    <w:rsid w:val="00983FE7"/>
    <w:rsid w:val="00985478"/>
    <w:rsid w:val="00985E8E"/>
    <w:rsid w:val="00986C79"/>
    <w:rsid w:val="00987ACE"/>
    <w:rsid w:val="00987FDD"/>
    <w:rsid w:val="00992BB7"/>
    <w:rsid w:val="00992C1F"/>
    <w:rsid w:val="009956A1"/>
    <w:rsid w:val="00996672"/>
    <w:rsid w:val="00996B29"/>
    <w:rsid w:val="0099712F"/>
    <w:rsid w:val="009A0441"/>
    <w:rsid w:val="009A1CD5"/>
    <w:rsid w:val="009A1E0D"/>
    <w:rsid w:val="009A3996"/>
    <w:rsid w:val="009A39AF"/>
    <w:rsid w:val="009A561C"/>
    <w:rsid w:val="009A5A8E"/>
    <w:rsid w:val="009A6146"/>
    <w:rsid w:val="009A7697"/>
    <w:rsid w:val="009A795E"/>
    <w:rsid w:val="009B035A"/>
    <w:rsid w:val="009B1CC0"/>
    <w:rsid w:val="009B2A00"/>
    <w:rsid w:val="009B37D0"/>
    <w:rsid w:val="009B5BDE"/>
    <w:rsid w:val="009B61AA"/>
    <w:rsid w:val="009B773E"/>
    <w:rsid w:val="009B7887"/>
    <w:rsid w:val="009B7A71"/>
    <w:rsid w:val="009C233B"/>
    <w:rsid w:val="009C234D"/>
    <w:rsid w:val="009C3390"/>
    <w:rsid w:val="009C3AC2"/>
    <w:rsid w:val="009C4AFF"/>
    <w:rsid w:val="009C592D"/>
    <w:rsid w:val="009C6114"/>
    <w:rsid w:val="009C7517"/>
    <w:rsid w:val="009D28B0"/>
    <w:rsid w:val="009D47AC"/>
    <w:rsid w:val="009D4ADF"/>
    <w:rsid w:val="009D4EF1"/>
    <w:rsid w:val="009D67DC"/>
    <w:rsid w:val="009E058F"/>
    <w:rsid w:val="009E0B1B"/>
    <w:rsid w:val="009E0CD5"/>
    <w:rsid w:val="009E24C7"/>
    <w:rsid w:val="009E2807"/>
    <w:rsid w:val="009E488E"/>
    <w:rsid w:val="009E5CE8"/>
    <w:rsid w:val="009E6013"/>
    <w:rsid w:val="009E6F5B"/>
    <w:rsid w:val="009E729D"/>
    <w:rsid w:val="009F26CC"/>
    <w:rsid w:val="009F2DC1"/>
    <w:rsid w:val="009F3213"/>
    <w:rsid w:val="009F4669"/>
    <w:rsid w:val="009F49B2"/>
    <w:rsid w:val="009F5A5D"/>
    <w:rsid w:val="009F5E2A"/>
    <w:rsid w:val="009F6211"/>
    <w:rsid w:val="009F65F1"/>
    <w:rsid w:val="00A00794"/>
    <w:rsid w:val="00A0079E"/>
    <w:rsid w:val="00A01905"/>
    <w:rsid w:val="00A04493"/>
    <w:rsid w:val="00A04585"/>
    <w:rsid w:val="00A04A7C"/>
    <w:rsid w:val="00A063B6"/>
    <w:rsid w:val="00A06777"/>
    <w:rsid w:val="00A06FD5"/>
    <w:rsid w:val="00A07604"/>
    <w:rsid w:val="00A113A4"/>
    <w:rsid w:val="00A141DA"/>
    <w:rsid w:val="00A15530"/>
    <w:rsid w:val="00A16F2A"/>
    <w:rsid w:val="00A176B2"/>
    <w:rsid w:val="00A20F75"/>
    <w:rsid w:val="00A21DDB"/>
    <w:rsid w:val="00A25035"/>
    <w:rsid w:val="00A26725"/>
    <w:rsid w:val="00A27288"/>
    <w:rsid w:val="00A3018C"/>
    <w:rsid w:val="00A304A2"/>
    <w:rsid w:val="00A30C06"/>
    <w:rsid w:val="00A31585"/>
    <w:rsid w:val="00A31DB7"/>
    <w:rsid w:val="00A33B46"/>
    <w:rsid w:val="00A33B68"/>
    <w:rsid w:val="00A33B6D"/>
    <w:rsid w:val="00A34139"/>
    <w:rsid w:val="00A34563"/>
    <w:rsid w:val="00A3557C"/>
    <w:rsid w:val="00A36662"/>
    <w:rsid w:val="00A4022F"/>
    <w:rsid w:val="00A402CF"/>
    <w:rsid w:val="00A41909"/>
    <w:rsid w:val="00A430FE"/>
    <w:rsid w:val="00A4400D"/>
    <w:rsid w:val="00A44A31"/>
    <w:rsid w:val="00A45405"/>
    <w:rsid w:val="00A46781"/>
    <w:rsid w:val="00A47220"/>
    <w:rsid w:val="00A47813"/>
    <w:rsid w:val="00A47D75"/>
    <w:rsid w:val="00A5074B"/>
    <w:rsid w:val="00A50A02"/>
    <w:rsid w:val="00A52420"/>
    <w:rsid w:val="00A549B7"/>
    <w:rsid w:val="00A55C82"/>
    <w:rsid w:val="00A566BF"/>
    <w:rsid w:val="00A56877"/>
    <w:rsid w:val="00A57422"/>
    <w:rsid w:val="00A603FD"/>
    <w:rsid w:val="00A61F61"/>
    <w:rsid w:val="00A643B1"/>
    <w:rsid w:val="00A6588E"/>
    <w:rsid w:val="00A65E86"/>
    <w:rsid w:val="00A664B1"/>
    <w:rsid w:val="00A67320"/>
    <w:rsid w:val="00A715CA"/>
    <w:rsid w:val="00A72A24"/>
    <w:rsid w:val="00A72D10"/>
    <w:rsid w:val="00A72FEB"/>
    <w:rsid w:val="00A730A5"/>
    <w:rsid w:val="00A73B06"/>
    <w:rsid w:val="00A745BA"/>
    <w:rsid w:val="00A74911"/>
    <w:rsid w:val="00A752DF"/>
    <w:rsid w:val="00A756C0"/>
    <w:rsid w:val="00A75751"/>
    <w:rsid w:val="00A7584B"/>
    <w:rsid w:val="00A76E7D"/>
    <w:rsid w:val="00A77671"/>
    <w:rsid w:val="00A77ABF"/>
    <w:rsid w:val="00A77ADE"/>
    <w:rsid w:val="00A81164"/>
    <w:rsid w:val="00A821AD"/>
    <w:rsid w:val="00A82990"/>
    <w:rsid w:val="00A82AB6"/>
    <w:rsid w:val="00A82FDC"/>
    <w:rsid w:val="00A83611"/>
    <w:rsid w:val="00A83A3B"/>
    <w:rsid w:val="00A84808"/>
    <w:rsid w:val="00A85FDE"/>
    <w:rsid w:val="00A87576"/>
    <w:rsid w:val="00A90C60"/>
    <w:rsid w:val="00A9175C"/>
    <w:rsid w:val="00A91F45"/>
    <w:rsid w:val="00A9320F"/>
    <w:rsid w:val="00A93618"/>
    <w:rsid w:val="00A93840"/>
    <w:rsid w:val="00A9489A"/>
    <w:rsid w:val="00A94B64"/>
    <w:rsid w:val="00A95F90"/>
    <w:rsid w:val="00A97237"/>
    <w:rsid w:val="00AA0CE6"/>
    <w:rsid w:val="00AA405C"/>
    <w:rsid w:val="00AA5870"/>
    <w:rsid w:val="00AA69CA"/>
    <w:rsid w:val="00AA7680"/>
    <w:rsid w:val="00AA77DE"/>
    <w:rsid w:val="00AB0303"/>
    <w:rsid w:val="00AB04FB"/>
    <w:rsid w:val="00AB0761"/>
    <w:rsid w:val="00AB2A48"/>
    <w:rsid w:val="00AB2A6E"/>
    <w:rsid w:val="00AB3A0A"/>
    <w:rsid w:val="00AB3CE1"/>
    <w:rsid w:val="00AB3D51"/>
    <w:rsid w:val="00AB4260"/>
    <w:rsid w:val="00AB4569"/>
    <w:rsid w:val="00AB6BF5"/>
    <w:rsid w:val="00AB7218"/>
    <w:rsid w:val="00AC1343"/>
    <w:rsid w:val="00AC156B"/>
    <w:rsid w:val="00AC15D1"/>
    <w:rsid w:val="00AC160B"/>
    <w:rsid w:val="00AC26BA"/>
    <w:rsid w:val="00AC32C2"/>
    <w:rsid w:val="00AC4B34"/>
    <w:rsid w:val="00AC5E69"/>
    <w:rsid w:val="00AC6AEF"/>
    <w:rsid w:val="00AC7DF8"/>
    <w:rsid w:val="00AD00FB"/>
    <w:rsid w:val="00AD0B48"/>
    <w:rsid w:val="00AD20FB"/>
    <w:rsid w:val="00AD23D3"/>
    <w:rsid w:val="00AD5A23"/>
    <w:rsid w:val="00AD5C89"/>
    <w:rsid w:val="00AD5CBF"/>
    <w:rsid w:val="00AD6251"/>
    <w:rsid w:val="00AD629B"/>
    <w:rsid w:val="00AD64AC"/>
    <w:rsid w:val="00AD6ACF"/>
    <w:rsid w:val="00AD6F13"/>
    <w:rsid w:val="00AD7087"/>
    <w:rsid w:val="00AD7759"/>
    <w:rsid w:val="00AD79F0"/>
    <w:rsid w:val="00AE0D1C"/>
    <w:rsid w:val="00AE0FAE"/>
    <w:rsid w:val="00AE1CA5"/>
    <w:rsid w:val="00AE20FB"/>
    <w:rsid w:val="00AE3DBA"/>
    <w:rsid w:val="00AE4358"/>
    <w:rsid w:val="00AE446E"/>
    <w:rsid w:val="00AE4783"/>
    <w:rsid w:val="00AE5283"/>
    <w:rsid w:val="00AE6AC8"/>
    <w:rsid w:val="00AE6CCD"/>
    <w:rsid w:val="00AE7512"/>
    <w:rsid w:val="00AE79FB"/>
    <w:rsid w:val="00AE7B12"/>
    <w:rsid w:val="00AF01CD"/>
    <w:rsid w:val="00AF020B"/>
    <w:rsid w:val="00AF1963"/>
    <w:rsid w:val="00AF2F3E"/>
    <w:rsid w:val="00AF43A9"/>
    <w:rsid w:val="00AF44EC"/>
    <w:rsid w:val="00AF4A49"/>
    <w:rsid w:val="00AF4C99"/>
    <w:rsid w:val="00AF5E39"/>
    <w:rsid w:val="00AF5FE2"/>
    <w:rsid w:val="00AF68BF"/>
    <w:rsid w:val="00B002D3"/>
    <w:rsid w:val="00B0102D"/>
    <w:rsid w:val="00B038AB"/>
    <w:rsid w:val="00B03E11"/>
    <w:rsid w:val="00B040AD"/>
    <w:rsid w:val="00B04CAF"/>
    <w:rsid w:val="00B04EF0"/>
    <w:rsid w:val="00B076F8"/>
    <w:rsid w:val="00B07CF7"/>
    <w:rsid w:val="00B07EC1"/>
    <w:rsid w:val="00B107C3"/>
    <w:rsid w:val="00B10F67"/>
    <w:rsid w:val="00B11677"/>
    <w:rsid w:val="00B12ECB"/>
    <w:rsid w:val="00B13CC8"/>
    <w:rsid w:val="00B141A6"/>
    <w:rsid w:val="00B14603"/>
    <w:rsid w:val="00B16237"/>
    <w:rsid w:val="00B16D56"/>
    <w:rsid w:val="00B21095"/>
    <w:rsid w:val="00B22C72"/>
    <w:rsid w:val="00B23779"/>
    <w:rsid w:val="00B23790"/>
    <w:rsid w:val="00B244D1"/>
    <w:rsid w:val="00B27989"/>
    <w:rsid w:val="00B300D1"/>
    <w:rsid w:val="00B30CB5"/>
    <w:rsid w:val="00B30F5E"/>
    <w:rsid w:val="00B31247"/>
    <w:rsid w:val="00B36904"/>
    <w:rsid w:val="00B36AAD"/>
    <w:rsid w:val="00B36C15"/>
    <w:rsid w:val="00B36C9B"/>
    <w:rsid w:val="00B3772C"/>
    <w:rsid w:val="00B4212C"/>
    <w:rsid w:val="00B42BCD"/>
    <w:rsid w:val="00B436D1"/>
    <w:rsid w:val="00B43CA5"/>
    <w:rsid w:val="00B43FC7"/>
    <w:rsid w:val="00B44446"/>
    <w:rsid w:val="00B44495"/>
    <w:rsid w:val="00B457E4"/>
    <w:rsid w:val="00B46F30"/>
    <w:rsid w:val="00B47BAA"/>
    <w:rsid w:val="00B47E68"/>
    <w:rsid w:val="00B504F7"/>
    <w:rsid w:val="00B50BB4"/>
    <w:rsid w:val="00B52315"/>
    <w:rsid w:val="00B539EC"/>
    <w:rsid w:val="00B54CEC"/>
    <w:rsid w:val="00B551BC"/>
    <w:rsid w:val="00B57BDF"/>
    <w:rsid w:val="00B60508"/>
    <w:rsid w:val="00B609E9"/>
    <w:rsid w:val="00B61EE9"/>
    <w:rsid w:val="00B649D4"/>
    <w:rsid w:val="00B66330"/>
    <w:rsid w:val="00B66C3F"/>
    <w:rsid w:val="00B70142"/>
    <w:rsid w:val="00B71051"/>
    <w:rsid w:val="00B71B28"/>
    <w:rsid w:val="00B72DB7"/>
    <w:rsid w:val="00B730F1"/>
    <w:rsid w:val="00B73E20"/>
    <w:rsid w:val="00B73E3D"/>
    <w:rsid w:val="00B74248"/>
    <w:rsid w:val="00B7522B"/>
    <w:rsid w:val="00B75302"/>
    <w:rsid w:val="00B753B7"/>
    <w:rsid w:val="00B75830"/>
    <w:rsid w:val="00B75F41"/>
    <w:rsid w:val="00B75F86"/>
    <w:rsid w:val="00B76C2C"/>
    <w:rsid w:val="00B76F3B"/>
    <w:rsid w:val="00B77B0D"/>
    <w:rsid w:val="00B8101A"/>
    <w:rsid w:val="00B81690"/>
    <w:rsid w:val="00B81EDA"/>
    <w:rsid w:val="00B82E30"/>
    <w:rsid w:val="00B82E66"/>
    <w:rsid w:val="00B831C6"/>
    <w:rsid w:val="00B83990"/>
    <w:rsid w:val="00B84260"/>
    <w:rsid w:val="00B84A9D"/>
    <w:rsid w:val="00B84ED7"/>
    <w:rsid w:val="00B850BC"/>
    <w:rsid w:val="00B8582F"/>
    <w:rsid w:val="00B85A5E"/>
    <w:rsid w:val="00B85D9E"/>
    <w:rsid w:val="00B86310"/>
    <w:rsid w:val="00B90E21"/>
    <w:rsid w:val="00B912FD"/>
    <w:rsid w:val="00B926FC"/>
    <w:rsid w:val="00B94B6D"/>
    <w:rsid w:val="00B94B76"/>
    <w:rsid w:val="00B951C8"/>
    <w:rsid w:val="00B96C29"/>
    <w:rsid w:val="00B96DCF"/>
    <w:rsid w:val="00BA3A6B"/>
    <w:rsid w:val="00BA4F64"/>
    <w:rsid w:val="00BA5B83"/>
    <w:rsid w:val="00BA5BA8"/>
    <w:rsid w:val="00BA5C10"/>
    <w:rsid w:val="00BA5F9D"/>
    <w:rsid w:val="00BA61CF"/>
    <w:rsid w:val="00BA7888"/>
    <w:rsid w:val="00BB05E1"/>
    <w:rsid w:val="00BB1277"/>
    <w:rsid w:val="00BB5699"/>
    <w:rsid w:val="00BB6866"/>
    <w:rsid w:val="00BB6B40"/>
    <w:rsid w:val="00BB6E11"/>
    <w:rsid w:val="00BC15EB"/>
    <w:rsid w:val="00BC1711"/>
    <w:rsid w:val="00BC2CC8"/>
    <w:rsid w:val="00BC308B"/>
    <w:rsid w:val="00BC4E31"/>
    <w:rsid w:val="00BC4E6D"/>
    <w:rsid w:val="00BC76A3"/>
    <w:rsid w:val="00BC7B43"/>
    <w:rsid w:val="00BD0A1C"/>
    <w:rsid w:val="00BD0C56"/>
    <w:rsid w:val="00BD1309"/>
    <w:rsid w:val="00BD25C1"/>
    <w:rsid w:val="00BD2BA6"/>
    <w:rsid w:val="00BD38A9"/>
    <w:rsid w:val="00BD456A"/>
    <w:rsid w:val="00BD4586"/>
    <w:rsid w:val="00BD6727"/>
    <w:rsid w:val="00BE14BB"/>
    <w:rsid w:val="00BE34BF"/>
    <w:rsid w:val="00BE366C"/>
    <w:rsid w:val="00BE36EA"/>
    <w:rsid w:val="00BE3ECB"/>
    <w:rsid w:val="00BE4B2D"/>
    <w:rsid w:val="00BE4C18"/>
    <w:rsid w:val="00BE5529"/>
    <w:rsid w:val="00BE6BBF"/>
    <w:rsid w:val="00BE75BF"/>
    <w:rsid w:val="00BE79B6"/>
    <w:rsid w:val="00BF0A0D"/>
    <w:rsid w:val="00BF0A9B"/>
    <w:rsid w:val="00BF0D01"/>
    <w:rsid w:val="00BF1B8A"/>
    <w:rsid w:val="00BF1C30"/>
    <w:rsid w:val="00BF438B"/>
    <w:rsid w:val="00BF44CD"/>
    <w:rsid w:val="00BF5C94"/>
    <w:rsid w:val="00C032F0"/>
    <w:rsid w:val="00C04932"/>
    <w:rsid w:val="00C04B2A"/>
    <w:rsid w:val="00C05403"/>
    <w:rsid w:val="00C058F4"/>
    <w:rsid w:val="00C06962"/>
    <w:rsid w:val="00C06B93"/>
    <w:rsid w:val="00C072C9"/>
    <w:rsid w:val="00C0775C"/>
    <w:rsid w:val="00C07F58"/>
    <w:rsid w:val="00C106FF"/>
    <w:rsid w:val="00C108EC"/>
    <w:rsid w:val="00C12A31"/>
    <w:rsid w:val="00C1474E"/>
    <w:rsid w:val="00C14BCA"/>
    <w:rsid w:val="00C1529C"/>
    <w:rsid w:val="00C163A2"/>
    <w:rsid w:val="00C16AE6"/>
    <w:rsid w:val="00C1789B"/>
    <w:rsid w:val="00C238DA"/>
    <w:rsid w:val="00C23A7C"/>
    <w:rsid w:val="00C242BD"/>
    <w:rsid w:val="00C242D3"/>
    <w:rsid w:val="00C2546A"/>
    <w:rsid w:val="00C258EF"/>
    <w:rsid w:val="00C268AF"/>
    <w:rsid w:val="00C26FA1"/>
    <w:rsid w:val="00C26FEE"/>
    <w:rsid w:val="00C27839"/>
    <w:rsid w:val="00C27984"/>
    <w:rsid w:val="00C27D48"/>
    <w:rsid w:val="00C305A7"/>
    <w:rsid w:val="00C30788"/>
    <w:rsid w:val="00C30EDE"/>
    <w:rsid w:val="00C3119E"/>
    <w:rsid w:val="00C3218F"/>
    <w:rsid w:val="00C329F9"/>
    <w:rsid w:val="00C33B4B"/>
    <w:rsid w:val="00C33EED"/>
    <w:rsid w:val="00C34BF4"/>
    <w:rsid w:val="00C35E0E"/>
    <w:rsid w:val="00C37852"/>
    <w:rsid w:val="00C4000E"/>
    <w:rsid w:val="00C40030"/>
    <w:rsid w:val="00C40292"/>
    <w:rsid w:val="00C40862"/>
    <w:rsid w:val="00C410BC"/>
    <w:rsid w:val="00C4188F"/>
    <w:rsid w:val="00C41CB7"/>
    <w:rsid w:val="00C431F6"/>
    <w:rsid w:val="00C432F3"/>
    <w:rsid w:val="00C44EFF"/>
    <w:rsid w:val="00C45B5C"/>
    <w:rsid w:val="00C471CC"/>
    <w:rsid w:val="00C47E57"/>
    <w:rsid w:val="00C50CD0"/>
    <w:rsid w:val="00C5116B"/>
    <w:rsid w:val="00C515E3"/>
    <w:rsid w:val="00C52A38"/>
    <w:rsid w:val="00C53BE6"/>
    <w:rsid w:val="00C55B01"/>
    <w:rsid w:val="00C561C5"/>
    <w:rsid w:val="00C61B20"/>
    <w:rsid w:val="00C61CE3"/>
    <w:rsid w:val="00C62AFB"/>
    <w:rsid w:val="00C63FFF"/>
    <w:rsid w:val="00C64916"/>
    <w:rsid w:val="00C650A0"/>
    <w:rsid w:val="00C65B44"/>
    <w:rsid w:val="00C65FC2"/>
    <w:rsid w:val="00C66ED7"/>
    <w:rsid w:val="00C67874"/>
    <w:rsid w:val="00C67D4C"/>
    <w:rsid w:val="00C7156A"/>
    <w:rsid w:val="00C7373D"/>
    <w:rsid w:val="00C74A2C"/>
    <w:rsid w:val="00C76DAA"/>
    <w:rsid w:val="00C76E8E"/>
    <w:rsid w:val="00C77D70"/>
    <w:rsid w:val="00C77D74"/>
    <w:rsid w:val="00C80F2F"/>
    <w:rsid w:val="00C80F53"/>
    <w:rsid w:val="00C80FE7"/>
    <w:rsid w:val="00C81216"/>
    <w:rsid w:val="00C820A9"/>
    <w:rsid w:val="00C820CC"/>
    <w:rsid w:val="00C82638"/>
    <w:rsid w:val="00C82E41"/>
    <w:rsid w:val="00C837B3"/>
    <w:rsid w:val="00C8491F"/>
    <w:rsid w:val="00C859F0"/>
    <w:rsid w:val="00C85A67"/>
    <w:rsid w:val="00C85A9A"/>
    <w:rsid w:val="00C86241"/>
    <w:rsid w:val="00C86261"/>
    <w:rsid w:val="00C90353"/>
    <w:rsid w:val="00C9066F"/>
    <w:rsid w:val="00C906FB"/>
    <w:rsid w:val="00C9101D"/>
    <w:rsid w:val="00C914C6"/>
    <w:rsid w:val="00C92E65"/>
    <w:rsid w:val="00C932DE"/>
    <w:rsid w:val="00C9487B"/>
    <w:rsid w:val="00C956BB"/>
    <w:rsid w:val="00C95957"/>
    <w:rsid w:val="00C95C39"/>
    <w:rsid w:val="00C96224"/>
    <w:rsid w:val="00C9691B"/>
    <w:rsid w:val="00CA062F"/>
    <w:rsid w:val="00CA174D"/>
    <w:rsid w:val="00CA1993"/>
    <w:rsid w:val="00CA1DF7"/>
    <w:rsid w:val="00CA209B"/>
    <w:rsid w:val="00CA2565"/>
    <w:rsid w:val="00CA2A91"/>
    <w:rsid w:val="00CA3E55"/>
    <w:rsid w:val="00CA4CED"/>
    <w:rsid w:val="00CA4D7D"/>
    <w:rsid w:val="00CA6417"/>
    <w:rsid w:val="00CA6F8E"/>
    <w:rsid w:val="00CA772C"/>
    <w:rsid w:val="00CA7D69"/>
    <w:rsid w:val="00CB0786"/>
    <w:rsid w:val="00CB144C"/>
    <w:rsid w:val="00CB2447"/>
    <w:rsid w:val="00CB3755"/>
    <w:rsid w:val="00CB4BAF"/>
    <w:rsid w:val="00CB4E26"/>
    <w:rsid w:val="00CB4F60"/>
    <w:rsid w:val="00CB61D0"/>
    <w:rsid w:val="00CB61E5"/>
    <w:rsid w:val="00CB7F71"/>
    <w:rsid w:val="00CC0218"/>
    <w:rsid w:val="00CC081D"/>
    <w:rsid w:val="00CC25AD"/>
    <w:rsid w:val="00CC5AA1"/>
    <w:rsid w:val="00CC6669"/>
    <w:rsid w:val="00CC6BB9"/>
    <w:rsid w:val="00CC6D30"/>
    <w:rsid w:val="00CC70D5"/>
    <w:rsid w:val="00CC7BF0"/>
    <w:rsid w:val="00CD02A0"/>
    <w:rsid w:val="00CD02CB"/>
    <w:rsid w:val="00CD1474"/>
    <w:rsid w:val="00CD1E23"/>
    <w:rsid w:val="00CD1EE5"/>
    <w:rsid w:val="00CD3DCE"/>
    <w:rsid w:val="00CD3E49"/>
    <w:rsid w:val="00CD4C92"/>
    <w:rsid w:val="00CD5156"/>
    <w:rsid w:val="00CD677C"/>
    <w:rsid w:val="00CE10D8"/>
    <w:rsid w:val="00CE3764"/>
    <w:rsid w:val="00CE4196"/>
    <w:rsid w:val="00CE5F8C"/>
    <w:rsid w:val="00CF077E"/>
    <w:rsid w:val="00CF0B90"/>
    <w:rsid w:val="00CF0E67"/>
    <w:rsid w:val="00CF1077"/>
    <w:rsid w:val="00CF3B02"/>
    <w:rsid w:val="00CF40CB"/>
    <w:rsid w:val="00CF4905"/>
    <w:rsid w:val="00CF63EC"/>
    <w:rsid w:val="00CF6DF4"/>
    <w:rsid w:val="00D00151"/>
    <w:rsid w:val="00D013BF"/>
    <w:rsid w:val="00D01EBD"/>
    <w:rsid w:val="00D023CB"/>
    <w:rsid w:val="00D0420A"/>
    <w:rsid w:val="00D0532F"/>
    <w:rsid w:val="00D05F25"/>
    <w:rsid w:val="00D06CD1"/>
    <w:rsid w:val="00D0735D"/>
    <w:rsid w:val="00D07583"/>
    <w:rsid w:val="00D07BA5"/>
    <w:rsid w:val="00D10C93"/>
    <w:rsid w:val="00D110AD"/>
    <w:rsid w:val="00D11A80"/>
    <w:rsid w:val="00D125A6"/>
    <w:rsid w:val="00D133D2"/>
    <w:rsid w:val="00D13A70"/>
    <w:rsid w:val="00D13EE9"/>
    <w:rsid w:val="00D14123"/>
    <w:rsid w:val="00D17A82"/>
    <w:rsid w:val="00D20233"/>
    <w:rsid w:val="00D22735"/>
    <w:rsid w:val="00D23EEC"/>
    <w:rsid w:val="00D2410A"/>
    <w:rsid w:val="00D24A79"/>
    <w:rsid w:val="00D24C03"/>
    <w:rsid w:val="00D24C2D"/>
    <w:rsid w:val="00D26F35"/>
    <w:rsid w:val="00D27713"/>
    <w:rsid w:val="00D27FD2"/>
    <w:rsid w:val="00D30273"/>
    <w:rsid w:val="00D30BCE"/>
    <w:rsid w:val="00D314DB"/>
    <w:rsid w:val="00D31FEB"/>
    <w:rsid w:val="00D321D4"/>
    <w:rsid w:val="00D3459D"/>
    <w:rsid w:val="00D34DB7"/>
    <w:rsid w:val="00D351E1"/>
    <w:rsid w:val="00D35DC4"/>
    <w:rsid w:val="00D374E2"/>
    <w:rsid w:val="00D375C1"/>
    <w:rsid w:val="00D379AF"/>
    <w:rsid w:val="00D37C01"/>
    <w:rsid w:val="00D408A1"/>
    <w:rsid w:val="00D41481"/>
    <w:rsid w:val="00D41B37"/>
    <w:rsid w:val="00D41EF4"/>
    <w:rsid w:val="00D420D2"/>
    <w:rsid w:val="00D4281E"/>
    <w:rsid w:val="00D4353B"/>
    <w:rsid w:val="00D442E3"/>
    <w:rsid w:val="00D4457D"/>
    <w:rsid w:val="00D44841"/>
    <w:rsid w:val="00D44CA7"/>
    <w:rsid w:val="00D45742"/>
    <w:rsid w:val="00D4586F"/>
    <w:rsid w:val="00D45963"/>
    <w:rsid w:val="00D45C46"/>
    <w:rsid w:val="00D473D4"/>
    <w:rsid w:val="00D507DE"/>
    <w:rsid w:val="00D50BBE"/>
    <w:rsid w:val="00D512DC"/>
    <w:rsid w:val="00D51595"/>
    <w:rsid w:val="00D51647"/>
    <w:rsid w:val="00D51C52"/>
    <w:rsid w:val="00D52696"/>
    <w:rsid w:val="00D54B56"/>
    <w:rsid w:val="00D54BE3"/>
    <w:rsid w:val="00D55978"/>
    <w:rsid w:val="00D6133B"/>
    <w:rsid w:val="00D61381"/>
    <w:rsid w:val="00D64B5B"/>
    <w:rsid w:val="00D673A6"/>
    <w:rsid w:val="00D70573"/>
    <w:rsid w:val="00D7077E"/>
    <w:rsid w:val="00D724CC"/>
    <w:rsid w:val="00D751AE"/>
    <w:rsid w:val="00D7547B"/>
    <w:rsid w:val="00D75F3E"/>
    <w:rsid w:val="00D76477"/>
    <w:rsid w:val="00D770D0"/>
    <w:rsid w:val="00D77B7B"/>
    <w:rsid w:val="00D80862"/>
    <w:rsid w:val="00D80FBF"/>
    <w:rsid w:val="00D846CB"/>
    <w:rsid w:val="00D84719"/>
    <w:rsid w:val="00D8486E"/>
    <w:rsid w:val="00D86044"/>
    <w:rsid w:val="00D87F0A"/>
    <w:rsid w:val="00D90AE4"/>
    <w:rsid w:val="00D9100C"/>
    <w:rsid w:val="00D91B64"/>
    <w:rsid w:val="00D91E03"/>
    <w:rsid w:val="00D93002"/>
    <w:rsid w:val="00D938DB"/>
    <w:rsid w:val="00D93971"/>
    <w:rsid w:val="00D93A71"/>
    <w:rsid w:val="00D953C0"/>
    <w:rsid w:val="00D957DC"/>
    <w:rsid w:val="00D961B2"/>
    <w:rsid w:val="00D96557"/>
    <w:rsid w:val="00D9656C"/>
    <w:rsid w:val="00D9679C"/>
    <w:rsid w:val="00D96D5E"/>
    <w:rsid w:val="00D97512"/>
    <w:rsid w:val="00DA0428"/>
    <w:rsid w:val="00DA20DE"/>
    <w:rsid w:val="00DA2759"/>
    <w:rsid w:val="00DA57AC"/>
    <w:rsid w:val="00DA59B9"/>
    <w:rsid w:val="00DA7114"/>
    <w:rsid w:val="00DB077E"/>
    <w:rsid w:val="00DB1B38"/>
    <w:rsid w:val="00DB3CA9"/>
    <w:rsid w:val="00DB3F5B"/>
    <w:rsid w:val="00DB665F"/>
    <w:rsid w:val="00DB705D"/>
    <w:rsid w:val="00DC08E8"/>
    <w:rsid w:val="00DC13E7"/>
    <w:rsid w:val="00DC1516"/>
    <w:rsid w:val="00DC1849"/>
    <w:rsid w:val="00DC2AE3"/>
    <w:rsid w:val="00DC2C4B"/>
    <w:rsid w:val="00DC3B04"/>
    <w:rsid w:val="00DC4DC1"/>
    <w:rsid w:val="00DC50F7"/>
    <w:rsid w:val="00DC563F"/>
    <w:rsid w:val="00DC75C3"/>
    <w:rsid w:val="00DC77BA"/>
    <w:rsid w:val="00DD5235"/>
    <w:rsid w:val="00DD5307"/>
    <w:rsid w:val="00DD550D"/>
    <w:rsid w:val="00DD5849"/>
    <w:rsid w:val="00DD6B75"/>
    <w:rsid w:val="00DD6C38"/>
    <w:rsid w:val="00DD7B85"/>
    <w:rsid w:val="00DD7C22"/>
    <w:rsid w:val="00DE0358"/>
    <w:rsid w:val="00DE22A9"/>
    <w:rsid w:val="00DE273E"/>
    <w:rsid w:val="00DE2F50"/>
    <w:rsid w:val="00DE46B1"/>
    <w:rsid w:val="00DE6AD0"/>
    <w:rsid w:val="00DE6FFC"/>
    <w:rsid w:val="00DE7AAE"/>
    <w:rsid w:val="00DF1476"/>
    <w:rsid w:val="00DF1506"/>
    <w:rsid w:val="00DF1F90"/>
    <w:rsid w:val="00DF316E"/>
    <w:rsid w:val="00DF436C"/>
    <w:rsid w:val="00DF4655"/>
    <w:rsid w:val="00DF5B34"/>
    <w:rsid w:val="00DF6228"/>
    <w:rsid w:val="00DF7568"/>
    <w:rsid w:val="00E00894"/>
    <w:rsid w:val="00E0205A"/>
    <w:rsid w:val="00E035CB"/>
    <w:rsid w:val="00E055DE"/>
    <w:rsid w:val="00E06626"/>
    <w:rsid w:val="00E06AA4"/>
    <w:rsid w:val="00E074B6"/>
    <w:rsid w:val="00E07551"/>
    <w:rsid w:val="00E07B15"/>
    <w:rsid w:val="00E10521"/>
    <w:rsid w:val="00E1052B"/>
    <w:rsid w:val="00E12849"/>
    <w:rsid w:val="00E132F6"/>
    <w:rsid w:val="00E136A3"/>
    <w:rsid w:val="00E14CEE"/>
    <w:rsid w:val="00E14F58"/>
    <w:rsid w:val="00E15832"/>
    <w:rsid w:val="00E15D52"/>
    <w:rsid w:val="00E16719"/>
    <w:rsid w:val="00E1684C"/>
    <w:rsid w:val="00E1768B"/>
    <w:rsid w:val="00E20647"/>
    <w:rsid w:val="00E2081B"/>
    <w:rsid w:val="00E22C67"/>
    <w:rsid w:val="00E24155"/>
    <w:rsid w:val="00E25BA0"/>
    <w:rsid w:val="00E2643E"/>
    <w:rsid w:val="00E27DF2"/>
    <w:rsid w:val="00E3007C"/>
    <w:rsid w:val="00E30841"/>
    <w:rsid w:val="00E30FD4"/>
    <w:rsid w:val="00E3101A"/>
    <w:rsid w:val="00E31C40"/>
    <w:rsid w:val="00E31EBD"/>
    <w:rsid w:val="00E32034"/>
    <w:rsid w:val="00E32E84"/>
    <w:rsid w:val="00E3337B"/>
    <w:rsid w:val="00E34B27"/>
    <w:rsid w:val="00E34C67"/>
    <w:rsid w:val="00E34FA8"/>
    <w:rsid w:val="00E35584"/>
    <w:rsid w:val="00E36260"/>
    <w:rsid w:val="00E36E5D"/>
    <w:rsid w:val="00E377FE"/>
    <w:rsid w:val="00E40033"/>
    <w:rsid w:val="00E40A7A"/>
    <w:rsid w:val="00E40E9C"/>
    <w:rsid w:val="00E42575"/>
    <w:rsid w:val="00E43E31"/>
    <w:rsid w:val="00E44445"/>
    <w:rsid w:val="00E45A93"/>
    <w:rsid w:val="00E510D6"/>
    <w:rsid w:val="00E51EA2"/>
    <w:rsid w:val="00E54049"/>
    <w:rsid w:val="00E55179"/>
    <w:rsid w:val="00E55CDB"/>
    <w:rsid w:val="00E562DB"/>
    <w:rsid w:val="00E578DD"/>
    <w:rsid w:val="00E57A60"/>
    <w:rsid w:val="00E606EF"/>
    <w:rsid w:val="00E61337"/>
    <w:rsid w:val="00E61B19"/>
    <w:rsid w:val="00E626AF"/>
    <w:rsid w:val="00E62B67"/>
    <w:rsid w:val="00E62C0B"/>
    <w:rsid w:val="00E6322D"/>
    <w:rsid w:val="00E64589"/>
    <w:rsid w:val="00E655F1"/>
    <w:rsid w:val="00E65BEB"/>
    <w:rsid w:val="00E7095C"/>
    <w:rsid w:val="00E712CB"/>
    <w:rsid w:val="00E76024"/>
    <w:rsid w:val="00E76775"/>
    <w:rsid w:val="00E7725C"/>
    <w:rsid w:val="00E773A8"/>
    <w:rsid w:val="00E77C74"/>
    <w:rsid w:val="00E8054F"/>
    <w:rsid w:val="00E815E0"/>
    <w:rsid w:val="00E819EE"/>
    <w:rsid w:val="00E820F7"/>
    <w:rsid w:val="00E836CA"/>
    <w:rsid w:val="00E86DCF"/>
    <w:rsid w:val="00E878A4"/>
    <w:rsid w:val="00E87A2E"/>
    <w:rsid w:val="00E90058"/>
    <w:rsid w:val="00E9085B"/>
    <w:rsid w:val="00E90E83"/>
    <w:rsid w:val="00E91790"/>
    <w:rsid w:val="00E91C69"/>
    <w:rsid w:val="00E91FE4"/>
    <w:rsid w:val="00E92751"/>
    <w:rsid w:val="00E92B8D"/>
    <w:rsid w:val="00E92E13"/>
    <w:rsid w:val="00E93DA0"/>
    <w:rsid w:val="00E949DE"/>
    <w:rsid w:val="00E970CF"/>
    <w:rsid w:val="00E977D2"/>
    <w:rsid w:val="00EA0238"/>
    <w:rsid w:val="00EA1D9E"/>
    <w:rsid w:val="00EA2DF1"/>
    <w:rsid w:val="00EA3DC0"/>
    <w:rsid w:val="00EA4607"/>
    <w:rsid w:val="00EA588B"/>
    <w:rsid w:val="00EA5D14"/>
    <w:rsid w:val="00EA6BF9"/>
    <w:rsid w:val="00EB0007"/>
    <w:rsid w:val="00EB1CA8"/>
    <w:rsid w:val="00EB3CD1"/>
    <w:rsid w:val="00EB4752"/>
    <w:rsid w:val="00EB5AAE"/>
    <w:rsid w:val="00EB65BB"/>
    <w:rsid w:val="00EB7F89"/>
    <w:rsid w:val="00EC17AD"/>
    <w:rsid w:val="00EC1A6B"/>
    <w:rsid w:val="00EC2005"/>
    <w:rsid w:val="00EC2705"/>
    <w:rsid w:val="00EC3034"/>
    <w:rsid w:val="00EC4D08"/>
    <w:rsid w:val="00EC6711"/>
    <w:rsid w:val="00EC7CA2"/>
    <w:rsid w:val="00ED15F6"/>
    <w:rsid w:val="00ED31D7"/>
    <w:rsid w:val="00ED3B68"/>
    <w:rsid w:val="00ED3FCA"/>
    <w:rsid w:val="00ED4573"/>
    <w:rsid w:val="00ED4E56"/>
    <w:rsid w:val="00ED565F"/>
    <w:rsid w:val="00ED5BD0"/>
    <w:rsid w:val="00ED6538"/>
    <w:rsid w:val="00ED6634"/>
    <w:rsid w:val="00ED6E56"/>
    <w:rsid w:val="00ED71D5"/>
    <w:rsid w:val="00ED7441"/>
    <w:rsid w:val="00EE124B"/>
    <w:rsid w:val="00EE1578"/>
    <w:rsid w:val="00EE2DAF"/>
    <w:rsid w:val="00EE5C49"/>
    <w:rsid w:val="00EE6059"/>
    <w:rsid w:val="00EE6854"/>
    <w:rsid w:val="00EE7679"/>
    <w:rsid w:val="00EF18B7"/>
    <w:rsid w:val="00EF22C5"/>
    <w:rsid w:val="00EF4877"/>
    <w:rsid w:val="00EF4B28"/>
    <w:rsid w:val="00EF67C0"/>
    <w:rsid w:val="00F02329"/>
    <w:rsid w:val="00F02EE1"/>
    <w:rsid w:val="00F03E3E"/>
    <w:rsid w:val="00F049A3"/>
    <w:rsid w:val="00F054E2"/>
    <w:rsid w:val="00F077C8"/>
    <w:rsid w:val="00F106ED"/>
    <w:rsid w:val="00F108AC"/>
    <w:rsid w:val="00F114F5"/>
    <w:rsid w:val="00F118E7"/>
    <w:rsid w:val="00F11DB0"/>
    <w:rsid w:val="00F123F6"/>
    <w:rsid w:val="00F12E79"/>
    <w:rsid w:val="00F135C8"/>
    <w:rsid w:val="00F13995"/>
    <w:rsid w:val="00F1484C"/>
    <w:rsid w:val="00F14C14"/>
    <w:rsid w:val="00F15446"/>
    <w:rsid w:val="00F156CA"/>
    <w:rsid w:val="00F1650E"/>
    <w:rsid w:val="00F17AF0"/>
    <w:rsid w:val="00F17B71"/>
    <w:rsid w:val="00F21C05"/>
    <w:rsid w:val="00F248D8"/>
    <w:rsid w:val="00F2515B"/>
    <w:rsid w:val="00F26821"/>
    <w:rsid w:val="00F26A17"/>
    <w:rsid w:val="00F26BEA"/>
    <w:rsid w:val="00F27A2C"/>
    <w:rsid w:val="00F30ACD"/>
    <w:rsid w:val="00F32301"/>
    <w:rsid w:val="00F34B92"/>
    <w:rsid w:val="00F34BDC"/>
    <w:rsid w:val="00F34C18"/>
    <w:rsid w:val="00F354DB"/>
    <w:rsid w:val="00F35567"/>
    <w:rsid w:val="00F35753"/>
    <w:rsid w:val="00F36C8B"/>
    <w:rsid w:val="00F36D9B"/>
    <w:rsid w:val="00F4078A"/>
    <w:rsid w:val="00F409B7"/>
    <w:rsid w:val="00F41373"/>
    <w:rsid w:val="00F41444"/>
    <w:rsid w:val="00F447E0"/>
    <w:rsid w:val="00F44933"/>
    <w:rsid w:val="00F4539E"/>
    <w:rsid w:val="00F46993"/>
    <w:rsid w:val="00F47FD7"/>
    <w:rsid w:val="00F509C9"/>
    <w:rsid w:val="00F519C0"/>
    <w:rsid w:val="00F528B7"/>
    <w:rsid w:val="00F52AF6"/>
    <w:rsid w:val="00F53526"/>
    <w:rsid w:val="00F53C51"/>
    <w:rsid w:val="00F5471C"/>
    <w:rsid w:val="00F55DB0"/>
    <w:rsid w:val="00F56BA6"/>
    <w:rsid w:val="00F57AF6"/>
    <w:rsid w:val="00F60010"/>
    <w:rsid w:val="00F61B73"/>
    <w:rsid w:val="00F61FCB"/>
    <w:rsid w:val="00F6304D"/>
    <w:rsid w:val="00F632BD"/>
    <w:rsid w:val="00F641BD"/>
    <w:rsid w:val="00F642A3"/>
    <w:rsid w:val="00F653FD"/>
    <w:rsid w:val="00F65D2D"/>
    <w:rsid w:val="00F66608"/>
    <w:rsid w:val="00F67FA6"/>
    <w:rsid w:val="00F70A78"/>
    <w:rsid w:val="00F71050"/>
    <w:rsid w:val="00F74430"/>
    <w:rsid w:val="00F7453E"/>
    <w:rsid w:val="00F7466A"/>
    <w:rsid w:val="00F74A80"/>
    <w:rsid w:val="00F76233"/>
    <w:rsid w:val="00F77633"/>
    <w:rsid w:val="00F77C28"/>
    <w:rsid w:val="00F801B7"/>
    <w:rsid w:val="00F80B92"/>
    <w:rsid w:val="00F811E2"/>
    <w:rsid w:val="00F81417"/>
    <w:rsid w:val="00F819D0"/>
    <w:rsid w:val="00F82191"/>
    <w:rsid w:val="00F8294F"/>
    <w:rsid w:val="00F83CC6"/>
    <w:rsid w:val="00F83CD4"/>
    <w:rsid w:val="00F84F1E"/>
    <w:rsid w:val="00F85996"/>
    <w:rsid w:val="00F8653B"/>
    <w:rsid w:val="00F8761F"/>
    <w:rsid w:val="00F90689"/>
    <w:rsid w:val="00F90B52"/>
    <w:rsid w:val="00F9151B"/>
    <w:rsid w:val="00F9282C"/>
    <w:rsid w:val="00F92EFF"/>
    <w:rsid w:val="00F93999"/>
    <w:rsid w:val="00F94D69"/>
    <w:rsid w:val="00F95056"/>
    <w:rsid w:val="00F95A3B"/>
    <w:rsid w:val="00F961E2"/>
    <w:rsid w:val="00F97782"/>
    <w:rsid w:val="00F97859"/>
    <w:rsid w:val="00F978C3"/>
    <w:rsid w:val="00FA0153"/>
    <w:rsid w:val="00FA0722"/>
    <w:rsid w:val="00FA1351"/>
    <w:rsid w:val="00FA1FD3"/>
    <w:rsid w:val="00FA368D"/>
    <w:rsid w:val="00FA3A0C"/>
    <w:rsid w:val="00FA43BD"/>
    <w:rsid w:val="00FA478D"/>
    <w:rsid w:val="00FA633B"/>
    <w:rsid w:val="00FA65DE"/>
    <w:rsid w:val="00FA6B53"/>
    <w:rsid w:val="00FB154F"/>
    <w:rsid w:val="00FB2557"/>
    <w:rsid w:val="00FB5670"/>
    <w:rsid w:val="00FB724F"/>
    <w:rsid w:val="00FC00E2"/>
    <w:rsid w:val="00FC0A74"/>
    <w:rsid w:val="00FC1080"/>
    <w:rsid w:val="00FC2634"/>
    <w:rsid w:val="00FC2CCF"/>
    <w:rsid w:val="00FC367A"/>
    <w:rsid w:val="00FC5B50"/>
    <w:rsid w:val="00FC7DC2"/>
    <w:rsid w:val="00FC7EB7"/>
    <w:rsid w:val="00FD050C"/>
    <w:rsid w:val="00FD0FA3"/>
    <w:rsid w:val="00FD1C91"/>
    <w:rsid w:val="00FD2803"/>
    <w:rsid w:val="00FD3AAA"/>
    <w:rsid w:val="00FD5895"/>
    <w:rsid w:val="00FD6074"/>
    <w:rsid w:val="00FE1AB9"/>
    <w:rsid w:val="00FE2343"/>
    <w:rsid w:val="00FE39E3"/>
    <w:rsid w:val="00FE4D93"/>
    <w:rsid w:val="00FE5EF1"/>
    <w:rsid w:val="00FF0740"/>
    <w:rsid w:val="00FF0E38"/>
    <w:rsid w:val="00FF1467"/>
    <w:rsid w:val="00FF2A44"/>
    <w:rsid w:val="00FF2E80"/>
    <w:rsid w:val="00FF42E1"/>
    <w:rsid w:val="00FF4F4F"/>
    <w:rsid w:val="00FF5A36"/>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EAA6F-2ADD-46F5-861C-EA4BA13C8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 w:type="character" w:customStyle="1" w:styleId="tlid-translationtranslation">
    <w:name w:val="tlid-translationtranslation"/>
    <w:basedOn w:val="Fuentedeprrafopredeter"/>
    <w:rsid w:val="002E7C13"/>
  </w:style>
  <w:style w:type="character" w:customStyle="1" w:styleId="jlqj4b">
    <w:name w:val="jlqj4b"/>
    <w:basedOn w:val="Fuentedeprrafopredeter"/>
    <w:rsid w:val="005A05B3"/>
  </w:style>
  <w:style w:type="character" w:styleId="Textoennegrita">
    <w:name w:val="Strong"/>
    <w:basedOn w:val="Fuentedeprrafopredeter"/>
    <w:uiPriority w:val="22"/>
    <w:qFormat/>
    <w:rsid w:val="000200BA"/>
    <w:rPr>
      <w:b/>
      <w:bCs/>
    </w:rPr>
  </w:style>
  <w:style w:type="character" w:styleId="nfasis">
    <w:name w:val="Emphasis"/>
    <w:basedOn w:val="Fuentedeprrafopredeter"/>
    <w:uiPriority w:val="20"/>
    <w:qFormat/>
    <w:rsid w:val="000200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645">
      <w:bodyDiv w:val="1"/>
      <w:marLeft w:val="0"/>
      <w:marRight w:val="0"/>
      <w:marTop w:val="0"/>
      <w:marBottom w:val="0"/>
      <w:divBdr>
        <w:top w:val="none" w:sz="0" w:space="0" w:color="auto"/>
        <w:left w:val="none" w:sz="0" w:space="0" w:color="auto"/>
        <w:bottom w:val="none" w:sz="0" w:space="0" w:color="auto"/>
        <w:right w:val="none" w:sz="0" w:space="0" w:color="auto"/>
      </w:divBdr>
    </w:div>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19013189">
      <w:bodyDiv w:val="1"/>
      <w:marLeft w:val="0"/>
      <w:marRight w:val="0"/>
      <w:marTop w:val="0"/>
      <w:marBottom w:val="0"/>
      <w:divBdr>
        <w:top w:val="none" w:sz="0" w:space="0" w:color="auto"/>
        <w:left w:val="none" w:sz="0" w:space="0" w:color="auto"/>
        <w:bottom w:val="none" w:sz="0" w:space="0" w:color="auto"/>
        <w:right w:val="none" w:sz="0" w:space="0" w:color="auto"/>
      </w:divBdr>
    </w:div>
    <w:div w:id="24603244">
      <w:bodyDiv w:val="1"/>
      <w:marLeft w:val="0"/>
      <w:marRight w:val="0"/>
      <w:marTop w:val="0"/>
      <w:marBottom w:val="0"/>
      <w:divBdr>
        <w:top w:val="none" w:sz="0" w:space="0" w:color="auto"/>
        <w:left w:val="none" w:sz="0" w:space="0" w:color="auto"/>
        <w:bottom w:val="none" w:sz="0" w:space="0" w:color="auto"/>
        <w:right w:val="none" w:sz="0" w:space="0" w:color="auto"/>
      </w:divBdr>
    </w:div>
    <w:div w:id="26562100">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3726350">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48504253">
      <w:bodyDiv w:val="1"/>
      <w:marLeft w:val="0"/>
      <w:marRight w:val="0"/>
      <w:marTop w:val="0"/>
      <w:marBottom w:val="0"/>
      <w:divBdr>
        <w:top w:val="none" w:sz="0" w:space="0" w:color="auto"/>
        <w:left w:val="none" w:sz="0" w:space="0" w:color="auto"/>
        <w:bottom w:val="none" w:sz="0" w:space="0" w:color="auto"/>
        <w:right w:val="none" w:sz="0" w:space="0" w:color="auto"/>
      </w:divBdr>
    </w:div>
    <w:div w:id="48722910">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57752161">
      <w:bodyDiv w:val="1"/>
      <w:marLeft w:val="0"/>
      <w:marRight w:val="0"/>
      <w:marTop w:val="0"/>
      <w:marBottom w:val="0"/>
      <w:divBdr>
        <w:top w:val="none" w:sz="0" w:space="0" w:color="auto"/>
        <w:left w:val="none" w:sz="0" w:space="0" w:color="auto"/>
        <w:bottom w:val="none" w:sz="0" w:space="0" w:color="auto"/>
        <w:right w:val="none" w:sz="0" w:space="0" w:color="auto"/>
      </w:divBdr>
    </w:div>
    <w:div w:id="57872792">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73942872">
      <w:bodyDiv w:val="1"/>
      <w:marLeft w:val="0"/>
      <w:marRight w:val="0"/>
      <w:marTop w:val="0"/>
      <w:marBottom w:val="0"/>
      <w:divBdr>
        <w:top w:val="none" w:sz="0" w:space="0" w:color="auto"/>
        <w:left w:val="none" w:sz="0" w:space="0" w:color="auto"/>
        <w:bottom w:val="none" w:sz="0" w:space="0" w:color="auto"/>
        <w:right w:val="none" w:sz="0" w:space="0" w:color="auto"/>
      </w:divBdr>
    </w:div>
    <w:div w:id="76370378">
      <w:bodyDiv w:val="1"/>
      <w:marLeft w:val="0"/>
      <w:marRight w:val="0"/>
      <w:marTop w:val="0"/>
      <w:marBottom w:val="0"/>
      <w:divBdr>
        <w:top w:val="none" w:sz="0" w:space="0" w:color="auto"/>
        <w:left w:val="none" w:sz="0" w:space="0" w:color="auto"/>
        <w:bottom w:val="none" w:sz="0" w:space="0" w:color="auto"/>
        <w:right w:val="none" w:sz="0" w:space="0" w:color="auto"/>
      </w:divBdr>
    </w:div>
    <w:div w:id="79061962">
      <w:bodyDiv w:val="1"/>
      <w:marLeft w:val="0"/>
      <w:marRight w:val="0"/>
      <w:marTop w:val="0"/>
      <w:marBottom w:val="0"/>
      <w:divBdr>
        <w:top w:val="none" w:sz="0" w:space="0" w:color="auto"/>
        <w:left w:val="none" w:sz="0" w:space="0" w:color="auto"/>
        <w:bottom w:val="none" w:sz="0" w:space="0" w:color="auto"/>
        <w:right w:val="none" w:sz="0" w:space="0" w:color="auto"/>
      </w:divBdr>
    </w:div>
    <w:div w:id="84156242">
      <w:bodyDiv w:val="1"/>
      <w:marLeft w:val="0"/>
      <w:marRight w:val="0"/>
      <w:marTop w:val="0"/>
      <w:marBottom w:val="0"/>
      <w:divBdr>
        <w:top w:val="none" w:sz="0" w:space="0" w:color="auto"/>
        <w:left w:val="none" w:sz="0" w:space="0" w:color="auto"/>
        <w:bottom w:val="none" w:sz="0" w:space="0" w:color="auto"/>
        <w:right w:val="none" w:sz="0" w:space="0" w:color="auto"/>
      </w:divBdr>
    </w:div>
    <w:div w:id="84807335">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89662343">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97870857">
      <w:bodyDiv w:val="1"/>
      <w:marLeft w:val="0"/>
      <w:marRight w:val="0"/>
      <w:marTop w:val="0"/>
      <w:marBottom w:val="0"/>
      <w:divBdr>
        <w:top w:val="none" w:sz="0" w:space="0" w:color="auto"/>
        <w:left w:val="none" w:sz="0" w:space="0" w:color="auto"/>
        <w:bottom w:val="none" w:sz="0" w:space="0" w:color="auto"/>
        <w:right w:val="none" w:sz="0" w:space="0" w:color="auto"/>
      </w:divBdr>
    </w:div>
    <w:div w:id="103034997">
      <w:bodyDiv w:val="1"/>
      <w:marLeft w:val="0"/>
      <w:marRight w:val="0"/>
      <w:marTop w:val="0"/>
      <w:marBottom w:val="0"/>
      <w:divBdr>
        <w:top w:val="none" w:sz="0" w:space="0" w:color="auto"/>
        <w:left w:val="none" w:sz="0" w:space="0" w:color="auto"/>
        <w:bottom w:val="none" w:sz="0" w:space="0" w:color="auto"/>
        <w:right w:val="none" w:sz="0" w:space="0" w:color="auto"/>
      </w:divBdr>
    </w:div>
    <w:div w:id="105002843">
      <w:bodyDiv w:val="1"/>
      <w:marLeft w:val="0"/>
      <w:marRight w:val="0"/>
      <w:marTop w:val="0"/>
      <w:marBottom w:val="0"/>
      <w:divBdr>
        <w:top w:val="none" w:sz="0" w:space="0" w:color="auto"/>
        <w:left w:val="none" w:sz="0" w:space="0" w:color="auto"/>
        <w:bottom w:val="none" w:sz="0" w:space="0" w:color="auto"/>
        <w:right w:val="none" w:sz="0" w:space="0" w:color="auto"/>
      </w:divBdr>
    </w:div>
    <w:div w:id="105077406">
      <w:bodyDiv w:val="1"/>
      <w:marLeft w:val="0"/>
      <w:marRight w:val="0"/>
      <w:marTop w:val="0"/>
      <w:marBottom w:val="0"/>
      <w:divBdr>
        <w:top w:val="none" w:sz="0" w:space="0" w:color="auto"/>
        <w:left w:val="none" w:sz="0" w:space="0" w:color="auto"/>
        <w:bottom w:val="none" w:sz="0" w:space="0" w:color="auto"/>
        <w:right w:val="none" w:sz="0" w:space="0" w:color="auto"/>
      </w:divBdr>
    </w:div>
    <w:div w:id="108471378">
      <w:bodyDiv w:val="1"/>
      <w:marLeft w:val="0"/>
      <w:marRight w:val="0"/>
      <w:marTop w:val="0"/>
      <w:marBottom w:val="0"/>
      <w:divBdr>
        <w:top w:val="none" w:sz="0" w:space="0" w:color="auto"/>
        <w:left w:val="none" w:sz="0" w:space="0" w:color="auto"/>
        <w:bottom w:val="none" w:sz="0" w:space="0" w:color="auto"/>
        <w:right w:val="none" w:sz="0" w:space="0" w:color="auto"/>
      </w:divBdr>
    </w:div>
    <w:div w:id="130751244">
      <w:bodyDiv w:val="1"/>
      <w:marLeft w:val="0"/>
      <w:marRight w:val="0"/>
      <w:marTop w:val="0"/>
      <w:marBottom w:val="0"/>
      <w:divBdr>
        <w:top w:val="none" w:sz="0" w:space="0" w:color="auto"/>
        <w:left w:val="none" w:sz="0" w:space="0" w:color="auto"/>
        <w:bottom w:val="none" w:sz="0" w:space="0" w:color="auto"/>
        <w:right w:val="none" w:sz="0" w:space="0" w:color="auto"/>
      </w:divBdr>
      <w:divsChild>
        <w:div w:id="321354607">
          <w:marLeft w:val="0"/>
          <w:marRight w:val="0"/>
          <w:marTop w:val="0"/>
          <w:marBottom w:val="0"/>
          <w:divBdr>
            <w:top w:val="none" w:sz="0" w:space="0" w:color="auto"/>
            <w:left w:val="none" w:sz="0" w:space="0" w:color="auto"/>
            <w:bottom w:val="none" w:sz="0" w:space="0" w:color="auto"/>
            <w:right w:val="none" w:sz="0" w:space="0" w:color="auto"/>
          </w:divBdr>
          <w:divsChild>
            <w:div w:id="6582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8276">
      <w:bodyDiv w:val="1"/>
      <w:marLeft w:val="0"/>
      <w:marRight w:val="0"/>
      <w:marTop w:val="0"/>
      <w:marBottom w:val="0"/>
      <w:divBdr>
        <w:top w:val="none" w:sz="0" w:space="0" w:color="auto"/>
        <w:left w:val="none" w:sz="0" w:space="0" w:color="auto"/>
        <w:bottom w:val="none" w:sz="0" w:space="0" w:color="auto"/>
        <w:right w:val="none" w:sz="0" w:space="0" w:color="auto"/>
      </w:divBdr>
    </w:div>
    <w:div w:id="141969909">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47478222">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4926096">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77081866">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05681584">
      <w:bodyDiv w:val="1"/>
      <w:marLeft w:val="0"/>
      <w:marRight w:val="0"/>
      <w:marTop w:val="0"/>
      <w:marBottom w:val="0"/>
      <w:divBdr>
        <w:top w:val="none" w:sz="0" w:space="0" w:color="auto"/>
        <w:left w:val="none" w:sz="0" w:space="0" w:color="auto"/>
        <w:bottom w:val="none" w:sz="0" w:space="0" w:color="auto"/>
        <w:right w:val="none" w:sz="0" w:space="0" w:color="auto"/>
      </w:divBdr>
    </w:div>
    <w:div w:id="205946500">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30965615">
      <w:bodyDiv w:val="1"/>
      <w:marLeft w:val="0"/>
      <w:marRight w:val="0"/>
      <w:marTop w:val="0"/>
      <w:marBottom w:val="0"/>
      <w:divBdr>
        <w:top w:val="none" w:sz="0" w:space="0" w:color="auto"/>
        <w:left w:val="none" w:sz="0" w:space="0" w:color="auto"/>
        <w:bottom w:val="none" w:sz="0" w:space="0" w:color="auto"/>
        <w:right w:val="none" w:sz="0" w:space="0" w:color="auto"/>
      </w:divBdr>
    </w:div>
    <w:div w:id="237134286">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42572516">
      <w:bodyDiv w:val="1"/>
      <w:marLeft w:val="0"/>
      <w:marRight w:val="0"/>
      <w:marTop w:val="0"/>
      <w:marBottom w:val="0"/>
      <w:divBdr>
        <w:top w:val="none" w:sz="0" w:space="0" w:color="auto"/>
        <w:left w:val="none" w:sz="0" w:space="0" w:color="auto"/>
        <w:bottom w:val="none" w:sz="0" w:space="0" w:color="auto"/>
        <w:right w:val="none" w:sz="0" w:space="0" w:color="auto"/>
      </w:divBdr>
    </w:div>
    <w:div w:id="244193566">
      <w:bodyDiv w:val="1"/>
      <w:marLeft w:val="0"/>
      <w:marRight w:val="0"/>
      <w:marTop w:val="0"/>
      <w:marBottom w:val="0"/>
      <w:divBdr>
        <w:top w:val="none" w:sz="0" w:space="0" w:color="auto"/>
        <w:left w:val="none" w:sz="0" w:space="0" w:color="auto"/>
        <w:bottom w:val="none" w:sz="0" w:space="0" w:color="auto"/>
        <w:right w:val="none" w:sz="0" w:space="0" w:color="auto"/>
      </w:divBdr>
    </w:div>
    <w:div w:id="245498069">
      <w:bodyDiv w:val="1"/>
      <w:marLeft w:val="0"/>
      <w:marRight w:val="0"/>
      <w:marTop w:val="0"/>
      <w:marBottom w:val="0"/>
      <w:divBdr>
        <w:top w:val="none" w:sz="0" w:space="0" w:color="auto"/>
        <w:left w:val="none" w:sz="0" w:space="0" w:color="auto"/>
        <w:bottom w:val="none" w:sz="0" w:space="0" w:color="auto"/>
        <w:right w:val="none" w:sz="0" w:space="0" w:color="auto"/>
      </w:divBdr>
    </w:div>
    <w:div w:id="250357142">
      <w:bodyDiv w:val="1"/>
      <w:marLeft w:val="0"/>
      <w:marRight w:val="0"/>
      <w:marTop w:val="0"/>
      <w:marBottom w:val="0"/>
      <w:divBdr>
        <w:top w:val="none" w:sz="0" w:space="0" w:color="auto"/>
        <w:left w:val="none" w:sz="0" w:space="0" w:color="auto"/>
        <w:bottom w:val="none" w:sz="0" w:space="0" w:color="auto"/>
        <w:right w:val="none" w:sz="0" w:space="0" w:color="auto"/>
      </w:divBdr>
    </w:div>
    <w:div w:id="252592700">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1686331">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292642288">
      <w:bodyDiv w:val="1"/>
      <w:marLeft w:val="0"/>
      <w:marRight w:val="0"/>
      <w:marTop w:val="0"/>
      <w:marBottom w:val="0"/>
      <w:divBdr>
        <w:top w:val="none" w:sz="0" w:space="0" w:color="auto"/>
        <w:left w:val="none" w:sz="0" w:space="0" w:color="auto"/>
        <w:bottom w:val="none" w:sz="0" w:space="0" w:color="auto"/>
        <w:right w:val="none" w:sz="0" w:space="0" w:color="auto"/>
      </w:divBdr>
    </w:div>
    <w:div w:id="304547803">
      <w:bodyDiv w:val="1"/>
      <w:marLeft w:val="0"/>
      <w:marRight w:val="0"/>
      <w:marTop w:val="0"/>
      <w:marBottom w:val="0"/>
      <w:divBdr>
        <w:top w:val="none" w:sz="0" w:space="0" w:color="auto"/>
        <w:left w:val="none" w:sz="0" w:space="0" w:color="auto"/>
        <w:bottom w:val="none" w:sz="0" w:space="0" w:color="auto"/>
        <w:right w:val="none" w:sz="0" w:space="0" w:color="auto"/>
      </w:divBdr>
    </w:div>
    <w:div w:id="329405814">
      <w:bodyDiv w:val="1"/>
      <w:marLeft w:val="0"/>
      <w:marRight w:val="0"/>
      <w:marTop w:val="0"/>
      <w:marBottom w:val="0"/>
      <w:divBdr>
        <w:top w:val="none" w:sz="0" w:space="0" w:color="auto"/>
        <w:left w:val="none" w:sz="0" w:space="0" w:color="auto"/>
        <w:bottom w:val="none" w:sz="0" w:space="0" w:color="auto"/>
        <w:right w:val="none" w:sz="0" w:space="0" w:color="auto"/>
      </w:divBdr>
    </w:div>
    <w:div w:id="331495785">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50910947">
      <w:bodyDiv w:val="1"/>
      <w:marLeft w:val="0"/>
      <w:marRight w:val="0"/>
      <w:marTop w:val="0"/>
      <w:marBottom w:val="0"/>
      <w:divBdr>
        <w:top w:val="none" w:sz="0" w:space="0" w:color="auto"/>
        <w:left w:val="none" w:sz="0" w:space="0" w:color="auto"/>
        <w:bottom w:val="none" w:sz="0" w:space="0" w:color="auto"/>
        <w:right w:val="none" w:sz="0" w:space="0" w:color="auto"/>
      </w:divBdr>
    </w:div>
    <w:div w:id="362169430">
      <w:bodyDiv w:val="1"/>
      <w:marLeft w:val="0"/>
      <w:marRight w:val="0"/>
      <w:marTop w:val="0"/>
      <w:marBottom w:val="0"/>
      <w:divBdr>
        <w:top w:val="none" w:sz="0" w:space="0" w:color="auto"/>
        <w:left w:val="none" w:sz="0" w:space="0" w:color="auto"/>
        <w:bottom w:val="none" w:sz="0" w:space="0" w:color="auto"/>
        <w:right w:val="none" w:sz="0" w:space="0" w:color="auto"/>
      </w:divBdr>
    </w:div>
    <w:div w:id="363287195">
      <w:bodyDiv w:val="1"/>
      <w:marLeft w:val="0"/>
      <w:marRight w:val="0"/>
      <w:marTop w:val="0"/>
      <w:marBottom w:val="0"/>
      <w:divBdr>
        <w:top w:val="none" w:sz="0" w:space="0" w:color="auto"/>
        <w:left w:val="none" w:sz="0" w:space="0" w:color="auto"/>
        <w:bottom w:val="none" w:sz="0" w:space="0" w:color="auto"/>
        <w:right w:val="none" w:sz="0" w:space="0" w:color="auto"/>
      </w:divBdr>
    </w:div>
    <w:div w:id="368454018">
      <w:bodyDiv w:val="1"/>
      <w:marLeft w:val="0"/>
      <w:marRight w:val="0"/>
      <w:marTop w:val="0"/>
      <w:marBottom w:val="0"/>
      <w:divBdr>
        <w:top w:val="none" w:sz="0" w:space="0" w:color="auto"/>
        <w:left w:val="none" w:sz="0" w:space="0" w:color="auto"/>
        <w:bottom w:val="none" w:sz="0" w:space="0" w:color="auto"/>
        <w:right w:val="none" w:sz="0" w:space="0" w:color="auto"/>
      </w:divBdr>
    </w:div>
    <w:div w:id="378745732">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01295759">
      <w:bodyDiv w:val="1"/>
      <w:marLeft w:val="0"/>
      <w:marRight w:val="0"/>
      <w:marTop w:val="0"/>
      <w:marBottom w:val="0"/>
      <w:divBdr>
        <w:top w:val="none" w:sz="0" w:space="0" w:color="auto"/>
        <w:left w:val="none" w:sz="0" w:space="0" w:color="auto"/>
        <w:bottom w:val="none" w:sz="0" w:space="0" w:color="auto"/>
        <w:right w:val="none" w:sz="0" w:space="0" w:color="auto"/>
      </w:divBdr>
    </w:div>
    <w:div w:id="404567143">
      <w:bodyDiv w:val="1"/>
      <w:marLeft w:val="0"/>
      <w:marRight w:val="0"/>
      <w:marTop w:val="0"/>
      <w:marBottom w:val="0"/>
      <w:divBdr>
        <w:top w:val="none" w:sz="0" w:space="0" w:color="auto"/>
        <w:left w:val="none" w:sz="0" w:space="0" w:color="auto"/>
        <w:bottom w:val="none" w:sz="0" w:space="0" w:color="auto"/>
        <w:right w:val="none" w:sz="0" w:space="0" w:color="auto"/>
      </w:divBdr>
    </w:div>
    <w:div w:id="406419913">
      <w:bodyDiv w:val="1"/>
      <w:marLeft w:val="0"/>
      <w:marRight w:val="0"/>
      <w:marTop w:val="0"/>
      <w:marBottom w:val="0"/>
      <w:divBdr>
        <w:top w:val="none" w:sz="0" w:space="0" w:color="auto"/>
        <w:left w:val="none" w:sz="0" w:space="0" w:color="auto"/>
        <w:bottom w:val="none" w:sz="0" w:space="0" w:color="auto"/>
        <w:right w:val="none" w:sz="0" w:space="0" w:color="auto"/>
      </w:divBdr>
    </w:div>
    <w:div w:id="407193117">
      <w:bodyDiv w:val="1"/>
      <w:marLeft w:val="0"/>
      <w:marRight w:val="0"/>
      <w:marTop w:val="0"/>
      <w:marBottom w:val="0"/>
      <w:divBdr>
        <w:top w:val="none" w:sz="0" w:space="0" w:color="auto"/>
        <w:left w:val="none" w:sz="0" w:space="0" w:color="auto"/>
        <w:bottom w:val="none" w:sz="0" w:space="0" w:color="auto"/>
        <w:right w:val="none" w:sz="0" w:space="0" w:color="auto"/>
      </w:divBdr>
    </w:div>
    <w:div w:id="407458675">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28160604">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40034594">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55492396">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1799715">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19974950">
      <w:bodyDiv w:val="1"/>
      <w:marLeft w:val="0"/>
      <w:marRight w:val="0"/>
      <w:marTop w:val="0"/>
      <w:marBottom w:val="0"/>
      <w:divBdr>
        <w:top w:val="none" w:sz="0" w:space="0" w:color="auto"/>
        <w:left w:val="none" w:sz="0" w:space="0" w:color="auto"/>
        <w:bottom w:val="none" w:sz="0" w:space="0" w:color="auto"/>
        <w:right w:val="none" w:sz="0" w:space="0" w:color="auto"/>
      </w:divBdr>
    </w:div>
    <w:div w:id="540673156">
      <w:bodyDiv w:val="1"/>
      <w:marLeft w:val="0"/>
      <w:marRight w:val="0"/>
      <w:marTop w:val="0"/>
      <w:marBottom w:val="0"/>
      <w:divBdr>
        <w:top w:val="none" w:sz="0" w:space="0" w:color="auto"/>
        <w:left w:val="none" w:sz="0" w:space="0" w:color="auto"/>
        <w:bottom w:val="none" w:sz="0" w:space="0" w:color="auto"/>
        <w:right w:val="none" w:sz="0" w:space="0" w:color="auto"/>
      </w:divBdr>
    </w:div>
    <w:div w:id="540826152">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47033393">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53931946">
      <w:bodyDiv w:val="1"/>
      <w:marLeft w:val="0"/>
      <w:marRight w:val="0"/>
      <w:marTop w:val="0"/>
      <w:marBottom w:val="0"/>
      <w:divBdr>
        <w:top w:val="none" w:sz="0" w:space="0" w:color="auto"/>
        <w:left w:val="none" w:sz="0" w:space="0" w:color="auto"/>
        <w:bottom w:val="none" w:sz="0" w:space="0" w:color="auto"/>
        <w:right w:val="none" w:sz="0" w:space="0" w:color="auto"/>
      </w:divBdr>
    </w:div>
    <w:div w:id="572198954">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89196914">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09825264">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21426446">
      <w:bodyDiv w:val="1"/>
      <w:marLeft w:val="0"/>
      <w:marRight w:val="0"/>
      <w:marTop w:val="0"/>
      <w:marBottom w:val="0"/>
      <w:divBdr>
        <w:top w:val="none" w:sz="0" w:space="0" w:color="auto"/>
        <w:left w:val="none" w:sz="0" w:space="0" w:color="auto"/>
        <w:bottom w:val="none" w:sz="0" w:space="0" w:color="auto"/>
        <w:right w:val="none" w:sz="0" w:space="0" w:color="auto"/>
      </w:divBdr>
    </w:div>
    <w:div w:id="630020756">
      <w:bodyDiv w:val="1"/>
      <w:marLeft w:val="0"/>
      <w:marRight w:val="0"/>
      <w:marTop w:val="0"/>
      <w:marBottom w:val="0"/>
      <w:divBdr>
        <w:top w:val="none" w:sz="0" w:space="0" w:color="auto"/>
        <w:left w:val="none" w:sz="0" w:space="0" w:color="auto"/>
        <w:bottom w:val="none" w:sz="0" w:space="0" w:color="auto"/>
        <w:right w:val="none" w:sz="0" w:space="0" w:color="auto"/>
      </w:divBdr>
    </w:div>
    <w:div w:id="640353171">
      <w:bodyDiv w:val="1"/>
      <w:marLeft w:val="0"/>
      <w:marRight w:val="0"/>
      <w:marTop w:val="0"/>
      <w:marBottom w:val="0"/>
      <w:divBdr>
        <w:top w:val="none" w:sz="0" w:space="0" w:color="auto"/>
        <w:left w:val="none" w:sz="0" w:space="0" w:color="auto"/>
        <w:bottom w:val="none" w:sz="0" w:space="0" w:color="auto"/>
        <w:right w:val="none" w:sz="0" w:space="0" w:color="auto"/>
      </w:divBdr>
    </w:div>
    <w:div w:id="644504666">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47905209">
      <w:bodyDiv w:val="1"/>
      <w:marLeft w:val="0"/>
      <w:marRight w:val="0"/>
      <w:marTop w:val="0"/>
      <w:marBottom w:val="0"/>
      <w:divBdr>
        <w:top w:val="none" w:sz="0" w:space="0" w:color="auto"/>
        <w:left w:val="none" w:sz="0" w:space="0" w:color="auto"/>
        <w:bottom w:val="none" w:sz="0" w:space="0" w:color="auto"/>
        <w:right w:val="none" w:sz="0" w:space="0" w:color="auto"/>
      </w:divBdr>
    </w:div>
    <w:div w:id="648166321">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68293915">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2634504">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10618087">
      <w:bodyDiv w:val="1"/>
      <w:marLeft w:val="0"/>
      <w:marRight w:val="0"/>
      <w:marTop w:val="0"/>
      <w:marBottom w:val="0"/>
      <w:divBdr>
        <w:top w:val="none" w:sz="0" w:space="0" w:color="auto"/>
        <w:left w:val="none" w:sz="0" w:space="0" w:color="auto"/>
        <w:bottom w:val="none" w:sz="0" w:space="0" w:color="auto"/>
        <w:right w:val="none" w:sz="0" w:space="0" w:color="auto"/>
      </w:divBdr>
    </w:div>
    <w:div w:id="710760932">
      <w:bodyDiv w:val="1"/>
      <w:marLeft w:val="0"/>
      <w:marRight w:val="0"/>
      <w:marTop w:val="0"/>
      <w:marBottom w:val="0"/>
      <w:divBdr>
        <w:top w:val="none" w:sz="0" w:space="0" w:color="auto"/>
        <w:left w:val="none" w:sz="0" w:space="0" w:color="auto"/>
        <w:bottom w:val="none" w:sz="0" w:space="0" w:color="auto"/>
        <w:right w:val="none" w:sz="0" w:space="0" w:color="auto"/>
      </w:divBdr>
    </w:div>
    <w:div w:id="716320960">
      <w:bodyDiv w:val="1"/>
      <w:marLeft w:val="0"/>
      <w:marRight w:val="0"/>
      <w:marTop w:val="0"/>
      <w:marBottom w:val="0"/>
      <w:divBdr>
        <w:top w:val="none" w:sz="0" w:space="0" w:color="auto"/>
        <w:left w:val="none" w:sz="0" w:space="0" w:color="auto"/>
        <w:bottom w:val="none" w:sz="0" w:space="0" w:color="auto"/>
        <w:right w:val="none" w:sz="0" w:space="0" w:color="auto"/>
      </w:divBdr>
    </w:div>
    <w:div w:id="717779433">
      <w:bodyDiv w:val="1"/>
      <w:marLeft w:val="0"/>
      <w:marRight w:val="0"/>
      <w:marTop w:val="0"/>
      <w:marBottom w:val="0"/>
      <w:divBdr>
        <w:top w:val="none" w:sz="0" w:space="0" w:color="auto"/>
        <w:left w:val="none" w:sz="0" w:space="0" w:color="auto"/>
        <w:bottom w:val="none" w:sz="0" w:space="0" w:color="auto"/>
        <w:right w:val="none" w:sz="0" w:space="0" w:color="auto"/>
      </w:divBdr>
    </w:div>
    <w:div w:id="728961672">
      <w:bodyDiv w:val="1"/>
      <w:marLeft w:val="0"/>
      <w:marRight w:val="0"/>
      <w:marTop w:val="0"/>
      <w:marBottom w:val="0"/>
      <w:divBdr>
        <w:top w:val="none" w:sz="0" w:space="0" w:color="auto"/>
        <w:left w:val="none" w:sz="0" w:space="0" w:color="auto"/>
        <w:bottom w:val="none" w:sz="0" w:space="0" w:color="auto"/>
        <w:right w:val="none" w:sz="0" w:space="0" w:color="auto"/>
      </w:divBdr>
    </w:div>
    <w:div w:id="734350681">
      <w:bodyDiv w:val="1"/>
      <w:marLeft w:val="0"/>
      <w:marRight w:val="0"/>
      <w:marTop w:val="0"/>
      <w:marBottom w:val="0"/>
      <w:divBdr>
        <w:top w:val="none" w:sz="0" w:space="0" w:color="auto"/>
        <w:left w:val="none" w:sz="0" w:space="0" w:color="auto"/>
        <w:bottom w:val="none" w:sz="0" w:space="0" w:color="auto"/>
        <w:right w:val="none" w:sz="0" w:space="0" w:color="auto"/>
      </w:divBdr>
    </w:div>
    <w:div w:id="742987431">
      <w:bodyDiv w:val="1"/>
      <w:marLeft w:val="0"/>
      <w:marRight w:val="0"/>
      <w:marTop w:val="0"/>
      <w:marBottom w:val="0"/>
      <w:divBdr>
        <w:top w:val="none" w:sz="0" w:space="0" w:color="auto"/>
        <w:left w:val="none" w:sz="0" w:space="0" w:color="auto"/>
        <w:bottom w:val="none" w:sz="0" w:space="0" w:color="auto"/>
        <w:right w:val="none" w:sz="0" w:space="0" w:color="auto"/>
      </w:divBdr>
      <w:divsChild>
        <w:div w:id="1623343193">
          <w:marLeft w:val="0"/>
          <w:marRight w:val="0"/>
          <w:marTop w:val="0"/>
          <w:marBottom w:val="0"/>
          <w:divBdr>
            <w:top w:val="none" w:sz="0" w:space="0" w:color="auto"/>
            <w:left w:val="none" w:sz="0" w:space="0" w:color="auto"/>
            <w:bottom w:val="none" w:sz="0" w:space="0" w:color="auto"/>
            <w:right w:val="none" w:sz="0" w:space="0" w:color="auto"/>
          </w:divBdr>
          <w:divsChild>
            <w:div w:id="9964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2450">
      <w:bodyDiv w:val="1"/>
      <w:marLeft w:val="0"/>
      <w:marRight w:val="0"/>
      <w:marTop w:val="0"/>
      <w:marBottom w:val="0"/>
      <w:divBdr>
        <w:top w:val="none" w:sz="0" w:space="0" w:color="auto"/>
        <w:left w:val="none" w:sz="0" w:space="0" w:color="auto"/>
        <w:bottom w:val="none" w:sz="0" w:space="0" w:color="auto"/>
        <w:right w:val="none" w:sz="0" w:space="0" w:color="auto"/>
      </w:divBdr>
    </w:div>
    <w:div w:id="754866320">
      <w:bodyDiv w:val="1"/>
      <w:marLeft w:val="0"/>
      <w:marRight w:val="0"/>
      <w:marTop w:val="0"/>
      <w:marBottom w:val="0"/>
      <w:divBdr>
        <w:top w:val="none" w:sz="0" w:space="0" w:color="auto"/>
        <w:left w:val="none" w:sz="0" w:space="0" w:color="auto"/>
        <w:bottom w:val="none" w:sz="0" w:space="0" w:color="auto"/>
        <w:right w:val="none" w:sz="0" w:space="0" w:color="auto"/>
      </w:divBdr>
    </w:div>
    <w:div w:id="766001043">
      <w:bodyDiv w:val="1"/>
      <w:marLeft w:val="0"/>
      <w:marRight w:val="0"/>
      <w:marTop w:val="0"/>
      <w:marBottom w:val="0"/>
      <w:divBdr>
        <w:top w:val="none" w:sz="0" w:space="0" w:color="auto"/>
        <w:left w:val="none" w:sz="0" w:space="0" w:color="auto"/>
        <w:bottom w:val="none" w:sz="0" w:space="0" w:color="auto"/>
        <w:right w:val="none" w:sz="0" w:space="0" w:color="auto"/>
      </w:divBdr>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75633016">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86319543">
      <w:bodyDiv w:val="1"/>
      <w:marLeft w:val="0"/>
      <w:marRight w:val="0"/>
      <w:marTop w:val="0"/>
      <w:marBottom w:val="0"/>
      <w:divBdr>
        <w:top w:val="none" w:sz="0" w:space="0" w:color="auto"/>
        <w:left w:val="none" w:sz="0" w:space="0" w:color="auto"/>
        <w:bottom w:val="none" w:sz="0" w:space="0" w:color="auto"/>
        <w:right w:val="none" w:sz="0" w:space="0" w:color="auto"/>
      </w:divBdr>
    </w:div>
    <w:div w:id="791022826">
      <w:bodyDiv w:val="1"/>
      <w:marLeft w:val="0"/>
      <w:marRight w:val="0"/>
      <w:marTop w:val="0"/>
      <w:marBottom w:val="0"/>
      <w:divBdr>
        <w:top w:val="none" w:sz="0" w:space="0" w:color="auto"/>
        <w:left w:val="none" w:sz="0" w:space="0" w:color="auto"/>
        <w:bottom w:val="none" w:sz="0" w:space="0" w:color="auto"/>
        <w:right w:val="none" w:sz="0" w:space="0" w:color="auto"/>
      </w:divBdr>
    </w:div>
    <w:div w:id="793863100">
      <w:bodyDiv w:val="1"/>
      <w:marLeft w:val="0"/>
      <w:marRight w:val="0"/>
      <w:marTop w:val="0"/>
      <w:marBottom w:val="0"/>
      <w:divBdr>
        <w:top w:val="none" w:sz="0" w:space="0" w:color="auto"/>
        <w:left w:val="none" w:sz="0" w:space="0" w:color="auto"/>
        <w:bottom w:val="none" w:sz="0" w:space="0" w:color="auto"/>
        <w:right w:val="none" w:sz="0" w:space="0" w:color="auto"/>
      </w:divBdr>
    </w:div>
    <w:div w:id="793909666">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14876398">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2771523">
      <w:bodyDiv w:val="1"/>
      <w:marLeft w:val="0"/>
      <w:marRight w:val="0"/>
      <w:marTop w:val="0"/>
      <w:marBottom w:val="0"/>
      <w:divBdr>
        <w:top w:val="none" w:sz="0" w:space="0" w:color="auto"/>
        <w:left w:val="none" w:sz="0" w:space="0" w:color="auto"/>
        <w:bottom w:val="none" w:sz="0" w:space="0" w:color="auto"/>
        <w:right w:val="none" w:sz="0" w:space="0" w:color="auto"/>
      </w:divBdr>
    </w:div>
    <w:div w:id="825971639">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37774031">
      <w:bodyDiv w:val="1"/>
      <w:marLeft w:val="0"/>
      <w:marRight w:val="0"/>
      <w:marTop w:val="0"/>
      <w:marBottom w:val="0"/>
      <w:divBdr>
        <w:top w:val="none" w:sz="0" w:space="0" w:color="auto"/>
        <w:left w:val="none" w:sz="0" w:space="0" w:color="auto"/>
        <w:bottom w:val="none" w:sz="0" w:space="0" w:color="auto"/>
        <w:right w:val="none" w:sz="0" w:space="0" w:color="auto"/>
      </w:divBdr>
    </w:div>
    <w:div w:id="847603059">
      <w:bodyDiv w:val="1"/>
      <w:marLeft w:val="0"/>
      <w:marRight w:val="0"/>
      <w:marTop w:val="0"/>
      <w:marBottom w:val="0"/>
      <w:divBdr>
        <w:top w:val="none" w:sz="0" w:space="0" w:color="auto"/>
        <w:left w:val="none" w:sz="0" w:space="0" w:color="auto"/>
        <w:bottom w:val="none" w:sz="0" w:space="0" w:color="auto"/>
        <w:right w:val="none" w:sz="0" w:space="0" w:color="auto"/>
      </w:divBdr>
    </w:div>
    <w:div w:id="850221233">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5236536">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81746718">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04140603">
      <w:bodyDiv w:val="1"/>
      <w:marLeft w:val="0"/>
      <w:marRight w:val="0"/>
      <w:marTop w:val="0"/>
      <w:marBottom w:val="0"/>
      <w:divBdr>
        <w:top w:val="none" w:sz="0" w:space="0" w:color="auto"/>
        <w:left w:val="none" w:sz="0" w:space="0" w:color="auto"/>
        <w:bottom w:val="none" w:sz="0" w:space="0" w:color="auto"/>
        <w:right w:val="none" w:sz="0" w:space="0" w:color="auto"/>
      </w:divBdr>
    </w:div>
    <w:div w:id="906571337">
      <w:bodyDiv w:val="1"/>
      <w:marLeft w:val="0"/>
      <w:marRight w:val="0"/>
      <w:marTop w:val="0"/>
      <w:marBottom w:val="0"/>
      <w:divBdr>
        <w:top w:val="none" w:sz="0" w:space="0" w:color="auto"/>
        <w:left w:val="none" w:sz="0" w:space="0" w:color="auto"/>
        <w:bottom w:val="none" w:sz="0" w:space="0" w:color="auto"/>
        <w:right w:val="none" w:sz="0" w:space="0" w:color="auto"/>
      </w:divBdr>
    </w:div>
    <w:div w:id="91450847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28658075">
      <w:bodyDiv w:val="1"/>
      <w:marLeft w:val="0"/>
      <w:marRight w:val="0"/>
      <w:marTop w:val="0"/>
      <w:marBottom w:val="0"/>
      <w:divBdr>
        <w:top w:val="none" w:sz="0" w:space="0" w:color="auto"/>
        <w:left w:val="none" w:sz="0" w:space="0" w:color="auto"/>
        <w:bottom w:val="none" w:sz="0" w:space="0" w:color="auto"/>
        <w:right w:val="none" w:sz="0" w:space="0" w:color="auto"/>
      </w:divBdr>
    </w:div>
    <w:div w:id="930625805">
      <w:bodyDiv w:val="1"/>
      <w:marLeft w:val="0"/>
      <w:marRight w:val="0"/>
      <w:marTop w:val="0"/>
      <w:marBottom w:val="0"/>
      <w:divBdr>
        <w:top w:val="none" w:sz="0" w:space="0" w:color="auto"/>
        <w:left w:val="none" w:sz="0" w:space="0" w:color="auto"/>
        <w:bottom w:val="none" w:sz="0" w:space="0" w:color="auto"/>
        <w:right w:val="none" w:sz="0" w:space="0" w:color="auto"/>
      </w:divBdr>
    </w:div>
    <w:div w:id="933168725">
      <w:bodyDiv w:val="1"/>
      <w:marLeft w:val="0"/>
      <w:marRight w:val="0"/>
      <w:marTop w:val="0"/>
      <w:marBottom w:val="0"/>
      <w:divBdr>
        <w:top w:val="none" w:sz="0" w:space="0" w:color="auto"/>
        <w:left w:val="none" w:sz="0" w:space="0" w:color="auto"/>
        <w:bottom w:val="none" w:sz="0" w:space="0" w:color="auto"/>
        <w:right w:val="none" w:sz="0" w:space="0" w:color="auto"/>
      </w:divBdr>
    </w:div>
    <w:div w:id="938292238">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377993">
      <w:bodyDiv w:val="1"/>
      <w:marLeft w:val="0"/>
      <w:marRight w:val="0"/>
      <w:marTop w:val="0"/>
      <w:marBottom w:val="0"/>
      <w:divBdr>
        <w:top w:val="none" w:sz="0" w:space="0" w:color="auto"/>
        <w:left w:val="none" w:sz="0" w:space="0" w:color="auto"/>
        <w:bottom w:val="none" w:sz="0" w:space="0" w:color="auto"/>
        <w:right w:val="none" w:sz="0" w:space="0" w:color="auto"/>
      </w:divBdr>
      <w:divsChild>
        <w:div w:id="238835933">
          <w:marLeft w:val="0"/>
          <w:marRight w:val="0"/>
          <w:marTop w:val="0"/>
          <w:marBottom w:val="450"/>
          <w:divBdr>
            <w:top w:val="none" w:sz="0" w:space="0" w:color="auto"/>
            <w:left w:val="none" w:sz="0" w:space="0" w:color="auto"/>
            <w:bottom w:val="none" w:sz="0" w:space="0" w:color="auto"/>
            <w:right w:val="none" w:sz="0" w:space="0" w:color="auto"/>
          </w:divBdr>
          <w:divsChild>
            <w:div w:id="1418600227">
              <w:marLeft w:val="0"/>
              <w:marRight w:val="0"/>
              <w:marTop w:val="600"/>
              <w:marBottom w:val="600"/>
              <w:divBdr>
                <w:top w:val="none" w:sz="0" w:space="0" w:color="auto"/>
                <w:left w:val="none" w:sz="0" w:space="0" w:color="auto"/>
                <w:bottom w:val="none" w:sz="0" w:space="0" w:color="auto"/>
                <w:right w:val="none" w:sz="0" w:space="0" w:color="auto"/>
              </w:divBdr>
              <w:divsChild>
                <w:div w:id="1964190872">
                  <w:marLeft w:val="0"/>
                  <w:marRight w:val="0"/>
                  <w:marTop w:val="0"/>
                  <w:marBottom w:val="0"/>
                  <w:divBdr>
                    <w:top w:val="none" w:sz="0" w:space="0" w:color="auto"/>
                    <w:left w:val="none" w:sz="0" w:space="0" w:color="auto"/>
                    <w:bottom w:val="none" w:sz="0" w:space="0" w:color="auto"/>
                    <w:right w:val="none" w:sz="0" w:space="0" w:color="auto"/>
                  </w:divBdr>
                  <w:divsChild>
                    <w:div w:id="1318728423">
                      <w:marLeft w:val="0"/>
                      <w:marRight w:val="0"/>
                      <w:marTop w:val="0"/>
                      <w:marBottom w:val="0"/>
                      <w:divBdr>
                        <w:top w:val="none" w:sz="0" w:space="0" w:color="auto"/>
                        <w:left w:val="none" w:sz="0" w:space="0" w:color="auto"/>
                        <w:bottom w:val="none" w:sz="0" w:space="0" w:color="auto"/>
                        <w:right w:val="none" w:sz="0" w:space="0" w:color="auto"/>
                      </w:divBdr>
                    </w:div>
                    <w:div w:id="1166677263">
                      <w:marLeft w:val="0"/>
                      <w:marRight w:val="0"/>
                      <w:marTop w:val="0"/>
                      <w:marBottom w:val="0"/>
                      <w:divBdr>
                        <w:top w:val="none" w:sz="0" w:space="0" w:color="auto"/>
                        <w:left w:val="none" w:sz="0" w:space="0" w:color="auto"/>
                        <w:bottom w:val="none" w:sz="0" w:space="0" w:color="auto"/>
                        <w:right w:val="none" w:sz="0" w:space="0" w:color="auto"/>
                      </w:divBdr>
                      <w:divsChild>
                        <w:div w:id="1651207555">
                          <w:marLeft w:val="0"/>
                          <w:marRight w:val="0"/>
                          <w:marTop w:val="0"/>
                          <w:marBottom w:val="0"/>
                          <w:divBdr>
                            <w:top w:val="none" w:sz="0" w:space="0" w:color="auto"/>
                            <w:left w:val="none" w:sz="0" w:space="0" w:color="auto"/>
                            <w:bottom w:val="none" w:sz="0" w:space="0" w:color="auto"/>
                            <w:right w:val="none" w:sz="0" w:space="0" w:color="auto"/>
                          </w:divBdr>
                        </w:div>
                        <w:div w:id="14123881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945893258">
      <w:bodyDiv w:val="1"/>
      <w:marLeft w:val="0"/>
      <w:marRight w:val="0"/>
      <w:marTop w:val="0"/>
      <w:marBottom w:val="0"/>
      <w:divBdr>
        <w:top w:val="none" w:sz="0" w:space="0" w:color="auto"/>
        <w:left w:val="none" w:sz="0" w:space="0" w:color="auto"/>
        <w:bottom w:val="none" w:sz="0" w:space="0" w:color="auto"/>
        <w:right w:val="none" w:sz="0" w:space="0" w:color="auto"/>
      </w:divBdr>
    </w:div>
    <w:div w:id="948703157">
      <w:bodyDiv w:val="1"/>
      <w:marLeft w:val="0"/>
      <w:marRight w:val="0"/>
      <w:marTop w:val="0"/>
      <w:marBottom w:val="0"/>
      <w:divBdr>
        <w:top w:val="none" w:sz="0" w:space="0" w:color="auto"/>
        <w:left w:val="none" w:sz="0" w:space="0" w:color="auto"/>
        <w:bottom w:val="none" w:sz="0" w:space="0" w:color="auto"/>
        <w:right w:val="none" w:sz="0" w:space="0" w:color="auto"/>
      </w:divBdr>
    </w:div>
    <w:div w:id="951978154">
      <w:bodyDiv w:val="1"/>
      <w:marLeft w:val="0"/>
      <w:marRight w:val="0"/>
      <w:marTop w:val="0"/>
      <w:marBottom w:val="0"/>
      <w:divBdr>
        <w:top w:val="none" w:sz="0" w:space="0" w:color="auto"/>
        <w:left w:val="none" w:sz="0" w:space="0" w:color="auto"/>
        <w:bottom w:val="none" w:sz="0" w:space="0" w:color="auto"/>
        <w:right w:val="none" w:sz="0" w:space="0" w:color="auto"/>
      </w:divBdr>
    </w:div>
    <w:div w:id="953556960">
      <w:bodyDiv w:val="1"/>
      <w:marLeft w:val="0"/>
      <w:marRight w:val="0"/>
      <w:marTop w:val="0"/>
      <w:marBottom w:val="0"/>
      <w:divBdr>
        <w:top w:val="none" w:sz="0" w:space="0" w:color="auto"/>
        <w:left w:val="none" w:sz="0" w:space="0" w:color="auto"/>
        <w:bottom w:val="none" w:sz="0" w:space="0" w:color="auto"/>
        <w:right w:val="none" w:sz="0" w:space="0" w:color="auto"/>
      </w:divBdr>
    </w:div>
    <w:div w:id="964625307">
      <w:bodyDiv w:val="1"/>
      <w:marLeft w:val="0"/>
      <w:marRight w:val="0"/>
      <w:marTop w:val="0"/>
      <w:marBottom w:val="0"/>
      <w:divBdr>
        <w:top w:val="none" w:sz="0" w:space="0" w:color="auto"/>
        <w:left w:val="none" w:sz="0" w:space="0" w:color="auto"/>
        <w:bottom w:val="none" w:sz="0" w:space="0" w:color="auto"/>
        <w:right w:val="none" w:sz="0" w:space="0" w:color="auto"/>
      </w:divBdr>
    </w:div>
    <w:div w:id="1001855353">
      <w:bodyDiv w:val="1"/>
      <w:marLeft w:val="0"/>
      <w:marRight w:val="0"/>
      <w:marTop w:val="0"/>
      <w:marBottom w:val="0"/>
      <w:divBdr>
        <w:top w:val="none" w:sz="0" w:space="0" w:color="auto"/>
        <w:left w:val="none" w:sz="0" w:space="0" w:color="auto"/>
        <w:bottom w:val="none" w:sz="0" w:space="0" w:color="auto"/>
        <w:right w:val="none" w:sz="0" w:space="0" w:color="auto"/>
      </w:divBdr>
    </w:div>
    <w:div w:id="1006009549">
      <w:bodyDiv w:val="1"/>
      <w:marLeft w:val="0"/>
      <w:marRight w:val="0"/>
      <w:marTop w:val="0"/>
      <w:marBottom w:val="0"/>
      <w:divBdr>
        <w:top w:val="none" w:sz="0" w:space="0" w:color="auto"/>
        <w:left w:val="none" w:sz="0" w:space="0" w:color="auto"/>
        <w:bottom w:val="none" w:sz="0" w:space="0" w:color="auto"/>
        <w:right w:val="none" w:sz="0" w:space="0" w:color="auto"/>
      </w:divBdr>
    </w:div>
    <w:div w:id="1036274643">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56852157">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68966494">
      <w:bodyDiv w:val="1"/>
      <w:marLeft w:val="0"/>
      <w:marRight w:val="0"/>
      <w:marTop w:val="0"/>
      <w:marBottom w:val="0"/>
      <w:divBdr>
        <w:top w:val="none" w:sz="0" w:space="0" w:color="auto"/>
        <w:left w:val="none" w:sz="0" w:space="0" w:color="auto"/>
        <w:bottom w:val="none" w:sz="0" w:space="0" w:color="auto"/>
        <w:right w:val="none" w:sz="0" w:space="0" w:color="auto"/>
      </w:divBdr>
    </w:div>
    <w:div w:id="1071998653">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079139051">
      <w:bodyDiv w:val="1"/>
      <w:marLeft w:val="0"/>
      <w:marRight w:val="0"/>
      <w:marTop w:val="0"/>
      <w:marBottom w:val="0"/>
      <w:divBdr>
        <w:top w:val="none" w:sz="0" w:space="0" w:color="auto"/>
        <w:left w:val="none" w:sz="0" w:space="0" w:color="auto"/>
        <w:bottom w:val="none" w:sz="0" w:space="0" w:color="auto"/>
        <w:right w:val="none" w:sz="0" w:space="0" w:color="auto"/>
      </w:divBdr>
    </w:div>
    <w:div w:id="110122202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0565599">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51589">
      <w:bodyDiv w:val="1"/>
      <w:marLeft w:val="0"/>
      <w:marRight w:val="0"/>
      <w:marTop w:val="0"/>
      <w:marBottom w:val="0"/>
      <w:divBdr>
        <w:top w:val="none" w:sz="0" w:space="0" w:color="auto"/>
        <w:left w:val="none" w:sz="0" w:space="0" w:color="auto"/>
        <w:bottom w:val="none" w:sz="0" w:space="0" w:color="auto"/>
        <w:right w:val="none" w:sz="0" w:space="0" w:color="auto"/>
      </w:divBdr>
    </w:div>
    <w:div w:id="1126125155">
      <w:bodyDiv w:val="1"/>
      <w:marLeft w:val="0"/>
      <w:marRight w:val="0"/>
      <w:marTop w:val="0"/>
      <w:marBottom w:val="0"/>
      <w:divBdr>
        <w:top w:val="none" w:sz="0" w:space="0" w:color="auto"/>
        <w:left w:val="none" w:sz="0" w:space="0" w:color="auto"/>
        <w:bottom w:val="none" w:sz="0" w:space="0" w:color="auto"/>
        <w:right w:val="none" w:sz="0" w:space="0" w:color="auto"/>
      </w:divBdr>
    </w:div>
    <w:div w:id="1131824862">
      <w:bodyDiv w:val="1"/>
      <w:marLeft w:val="0"/>
      <w:marRight w:val="0"/>
      <w:marTop w:val="0"/>
      <w:marBottom w:val="0"/>
      <w:divBdr>
        <w:top w:val="none" w:sz="0" w:space="0" w:color="auto"/>
        <w:left w:val="none" w:sz="0" w:space="0" w:color="auto"/>
        <w:bottom w:val="none" w:sz="0" w:space="0" w:color="auto"/>
        <w:right w:val="none" w:sz="0" w:space="0" w:color="auto"/>
      </w:divBdr>
    </w:div>
    <w:div w:id="1138767732">
      <w:bodyDiv w:val="1"/>
      <w:marLeft w:val="0"/>
      <w:marRight w:val="0"/>
      <w:marTop w:val="0"/>
      <w:marBottom w:val="0"/>
      <w:divBdr>
        <w:top w:val="none" w:sz="0" w:space="0" w:color="auto"/>
        <w:left w:val="none" w:sz="0" w:space="0" w:color="auto"/>
        <w:bottom w:val="none" w:sz="0" w:space="0" w:color="auto"/>
        <w:right w:val="none" w:sz="0" w:space="0" w:color="auto"/>
      </w:divBdr>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47475741">
      <w:bodyDiv w:val="1"/>
      <w:marLeft w:val="0"/>
      <w:marRight w:val="0"/>
      <w:marTop w:val="0"/>
      <w:marBottom w:val="0"/>
      <w:divBdr>
        <w:top w:val="none" w:sz="0" w:space="0" w:color="auto"/>
        <w:left w:val="none" w:sz="0" w:space="0" w:color="auto"/>
        <w:bottom w:val="none" w:sz="0" w:space="0" w:color="auto"/>
        <w:right w:val="none" w:sz="0" w:space="0" w:color="auto"/>
      </w:divBdr>
    </w:div>
    <w:div w:id="1150634411">
      <w:bodyDiv w:val="1"/>
      <w:marLeft w:val="0"/>
      <w:marRight w:val="0"/>
      <w:marTop w:val="0"/>
      <w:marBottom w:val="0"/>
      <w:divBdr>
        <w:top w:val="none" w:sz="0" w:space="0" w:color="auto"/>
        <w:left w:val="none" w:sz="0" w:space="0" w:color="auto"/>
        <w:bottom w:val="none" w:sz="0" w:space="0" w:color="auto"/>
        <w:right w:val="none" w:sz="0" w:space="0" w:color="auto"/>
      </w:divBdr>
    </w:div>
    <w:div w:id="1152869147">
      <w:bodyDiv w:val="1"/>
      <w:marLeft w:val="0"/>
      <w:marRight w:val="0"/>
      <w:marTop w:val="0"/>
      <w:marBottom w:val="0"/>
      <w:divBdr>
        <w:top w:val="none" w:sz="0" w:space="0" w:color="auto"/>
        <w:left w:val="none" w:sz="0" w:space="0" w:color="auto"/>
        <w:bottom w:val="none" w:sz="0" w:space="0" w:color="auto"/>
        <w:right w:val="none" w:sz="0" w:space="0" w:color="auto"/>
      </w:divBdr>
    </w:div>
    <w:div w:id="1155953529">
      <w:bodyDiv w:val="1"/>
      <w:marLeft w:val="0"/>
      <w:marRight w:val="0"/>
      <w:marTop w:val="0"/>
      <w:marBottom w:val="0"/>
      <w:divBdr>
        <w:top w:val="none" w:sz="0" w:space="0" w:color="auto"/>
        <w:left w:val="none" w:sz="0" w:space="0" w:color="auto"/>
        <w:bottom w:val="none" w:sz="0" w:space="0" w:color="auto"/>
        <w:right w:val="none" w:sz="0" w:space="0" w:color="auto"/>
      </w:divBdr>
    </w:div>
    <w:div w:id="1156339926">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74999946">
      <w:bodyDiv w:val="1"/>
      <w:marLeft w:val="0"/>
      <w:marRight w:val="0"/>
      <w:marTop w:val="0"/>
      <w:marBottom w:val="0"/>
      <w:divBdr>
        <w:top w:val="none" w:sz="0" w:space="0" w:color="auto"/>
        <w:left w:val="none" w:sz="0" w:space="0" w:color="auto"/>
        <w:bottom w:val="none" w:sz="0" w:space="0" w:color="auto"/>
        <w:right w:val="none" w:sz="0" w:space="0" w:color="auto"/>
      </w:divBdr>
    </w:div>
    <w:div w:id="1181046602">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8087651">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95454">
      <w:bodyDiv w:val="1"/>
      <w:marLeft w:val="0"/>
      <w:marRight w:val="0"/>
      <w:marTop w:val="0"/>
      <w:marBottom w:val="0"/>
      <w:divBdr>
        <w:top w:val="none" w:sz="0" w:space="0" w:color="auto"/>
        <w:left w:val="none" w:sz="0" w:space="0" w:color="auto"/>
        <w:bottom w:val="none" w:sz="0" w:space="0" w:color="auto"/>
        <w:right w:val="none" w:sz="0" w:space="0" w:color="auto"/>
      </w:divBdr>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0649750">
      <w:bodyDiv w:val="1"/>
      <w:marLeft w:val="0"/>
      <w:marRight w:val="0"/>
      <w:marTop w:val="0"/>
      <w:marBottom w:val="0"/>
      <w:divBdr>
        <w:top w:val="none" w:sz="0" w:space="0" w:color="auto"/>
        <w:left w:val="none" w:sz="0" w:space="0" w:color="auto"/>
        <w:bottom w:val="none" w:sz="0" w:space="0" w:color="auto"/>
        <w:right w:val="none" w:sz="0" w:space="0" w:color="auto"/>
      </w:divBdr>
    </w:div>
    <w:div w:id="1212227912">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25684242">
      <w:bodyDiv w:val="1"/>
      <w:marLeft w:val="0"/>
      <w:marRight w:val="0"/>
      <w:marTop w:val="0"/>
      <w:marBottom w:val="0"/>
      <w:divBdr>
        <w:top w:val="none" w:sz="0" w:space="0" w:color="auto"/>
        <w:left w:val="none" w:sz="0" w:space="0" w:color="auto"/>
        <w:bottom w:val="none" w:sz="0" w:space="0" w:color="auto"/>
        <w:right w:val="none" w:sz="0" w:space="0" w:color="auto"/>
      </w:divBdr>
    </w:div>
    <w:div w:id="1226186545">
      <w:bodyDiv w:val="1"/>
      <w:marLeft w:val="0"/>
      <w:marRight w:val="0"/>
      <w:marTop w:val="0"/>
      <w:marBottom w:val="0"/>
      <w:divBdr>
        <w:top w:val="none" w:sz="0" w:space="0" w:color="auto"/>
        <w:left w:val="none" w:sz="0" w:space="0" w:color="auto"/>
        <w:bottom w:val="none" w:sz="0" w:space="0" w:color="auto"/>
        <w:right w:val="none" w:sz="0" w:space="0" w:color="auto"/>
      </w:divBdr>
    </w:div>
    <w:div w:id="1241018106">
      <w:bodyDiv w:val="1"/>
      <w:marLeft w:val="0"/>
      <w:marRight w:val="0"/>
      <w:marTop w:val="0"/>
      <w:marBottom w:val="0"/>
      <w:divBdr>
        <w:top w:val="none" w:sz="0" w:space="0" w:color="auto"/>
        <w:left w:val="none" w:sz="0" w:space="0" w:color="auto"/>
        <w:bottom w:val="none" w:sz="0" w:space="0" w:color="auto"/>
        <w:right w:val="none" w:sz="0" w:space="0" w:color="auto"/>
      </w:divBdr>
    </w:div>
    <w:div w:id="1244560352">
      <w:bodyDiv w:val="1"/>
      <w:marLeft w:val="0"/>
      <w:marRight w:val="0"/>
      <w:marTop w:val="0"/>
      <w:marBottom w:val="0"/>
      <w:divBdr>
        <w:top w:val="none" w:sz="0" w:space="0" w:color="auto"/>
        <w:left w:val="none" w:sz="0" w:space="0" w:color="auto"/>
        <w:bottom w:val="none" w:sz="0" w:space="0" w:color="auto"/>
        <w:right w:val="none" w:sz="0" w:space="0" w:color="auto"/>
      </w:divBdr>
    </w:div>
    <w:div w:id="1259411881">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69698469">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6959672">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28916647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22333">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8342014">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373140">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7728">
      <w:bodyDiv w:val="1"/>
      <w:marLeft w:val="0"/>
      <w:marRight w:val="0"/>
      <w:marTop w:val="0"/>
      <w:marBottom w:val="0"/>
      <w:divBdr>
        <w:top w:val="none" w:sz="0" w:space="0" w:color="auto"/>
        <w:left w:val="none" w:sz="0" w:space="0" w:color="auto"/>
        <w:bottom w:val="none" w:sz="0" w:space="0" w:color="auto"/>
        <w:right w:val="none" w:sz="0" w:space="0" w:color="auto"/>
      </w:divBdr>
    </w:div>
    <w:div w:id="1350792644">
      <w:bodyDiv w:val="1"/>
      <w:marLeft w:val="0"/>
      <w:marRight w:val="0"/>
      <w:marTop w:val="0"/>
      <w:marBottom w:val="0"/>
      <w:divBdr>
        <w:top w:val="none" w:sz="0" w:space="0" w:color="auto"/>
        <w:left w:val="none" w:sz="0" w:space="0" w:color="auto"/>
        <w:bottom w:val="none" w:sz="0" w:space="0" w:color="auto"/>
        <w:right w:val="none" w:sz="0" w:space="0" w:color="auto"/>
      </w:divBdr>
    </w:div>
    <w:div w:id="1357348102">
      <w:bodyDiv w:val="1"/>
      <w:marLeft w:val="0"/>
      <w:marRight w:val="0"/>
      <w:marTop w:val="0"/>
      <w:marBottom w:val="0"/>
      <w:divBdr>
        <w:top w:val="none" w:sz="0" w:space="0" w:color="auto"/>
        <w:left w:val="none" w:sz="0" w:space="0" w:color="auto"/>
        <w:bottom w:val="none" w:sz="0" w:space="0" w:color="auto"/>
        <w:right w:val="none" w:sz="0" w:space="0" w:color="auto"/>
      </w:divBdr>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3631872">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68987695">
      <w:bodyDiv w:val="1"/>
      <w:marLeft w:val="0"/>
      <w:marRight w:val="0"/>
      <w:marTop w:val="0"/>
      <w:marBottom w:val="0"/>
      <w:divBdr>
        <w:top w:val="none" w:sz="0" w:space="0" w:color="auto"/>
        <w:left w:val="none" w:sz="0" w:space="0" w:color="auto"/>
        <w:bottom w:val="none" w:sz="0" w:space="0" w:color="auto"/>
        <w:right w:val="none" w:sz="0" w:space="0" w:color="auto"/>
      </w:divBdr>
    </w:div>
    <w:div w:id="1371877471">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5331359">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397705592">
      <w:bodyDiv w:val="1"/>
      <w:marLeft w:val="0"/>
      <w:marRight w:val="0"/>
      <w:marTop w:val="0"/>
      <w:marBottom w:val="0"/>
      <w:divBdr>
        <w:top w:val="none" w:sz="0" w:space="0" w:color="auto"/>
        <w:left w:val="none" w:sz="0" w:space="0" w:color="auto"/>
        <w:bottom w:val="none" w:sz="0" w:space="0" w:color="auto"/>
        <w:right w:val="none" w:sz="0" w:space="0" w:color="auto"/>
      </w:divBdr>
    </w:div>
    <w:div w:id="1402557686">
      <w:bodyDiv w:val="1"/>
      <w:marLeft w:val="0"/>
      <w:marRight w:val="0"/>
      <w:marTop w:val="0"/>
      <w:marBottom w:val="0"/>
      <w:divBdr>
        <w:top w:val="none" w:sz="0" w:space="0" w:color="auto"/>
        <w:left w:val="none" w:sz="0" w:space="0" w:color="auto"/>
        <w:bottom w:val="none" w:sz="0" w:space="0" w:color="auto"/>
        <w:right w:val="none" w:sz="0" w:space="0" w:color="auto"/>
      </w:divBdr>
    </w:div>
    <w:div w:id="1406142710">
      <w:bodyDiv w:val="1"/>
      <w:marLeft w:val="0"/>
      <w:marRight w:val="0"/>
      <w:marTop w:val="0"/>
      <w:marBottom w:val="0"/>
      <w:divBdr>
        <w:top w:val="none" w:sz="0" w:space="0" w:color="auto"/>
        <w:left w:val="none" w:sz="0" w:space="0" w:color="auto"/>
        <w:bottom w:val="none" w:sz="0" w:space="0" w:color="auto"/>
        <w:right w:val="none" w:sz="0" w:space="0" w:color="auto"/>
      </w:divBdr>
    </w:div>
    <w:div w:id="1410695162">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13578363">
      <w:bodyDiv w:val="1"/>
      <w:marLeft w:val="0"/>
      <w:marRight w:val="0"/>
      <w:marTop w:val="0"/>
      <w:marBottom w:val="0"/>
      <w:divBdr>
        <w:top w:val="none" w:sz="0" w:space="0" w:color="auto"/>
        <w:left w:val="none" w:sz="0" w:space="0" w:color="auto"/>
        <w:bottom w:val="none" w:sz="0" w:space="0" w:color="auto"/>
        <w:right w:val="none" w:sz="0" w:space="0" w:color="auto"/>
      </w:divBdr>
    </w:div>
    <w:div w:id="1415971708">
      <w:bodyDiv w:val="1"/>
      <w:marLeft w:val="0"/>
      <w:marRight w:val="0"/>
      <w:marTop w:val="0"/>
      <w:marBottom w:val="0"/>
      <w:divBdr>
        <w:top w:val="none" w:sz="0" w:space="0" w:color="auto"/>
        <w:left w:val="none" w:sz="0" w:space="0" w:color="auto"/>
        <w:bottom w:val="none" w:sz="0" w:space="0" w:color="auto"/>
        <w:right w:val="none" w:sz="0" w:space="0" w:color="auto"/>
      </w:divBdr>
    </w:div>
    <w:div w:id="1422752169">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34939155">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47195354">
      <w:bodyDiv w:val="1"/>
      <w:marLeft w:val="0"/>
      <w:marRight w:val="0"/>
      <w:marTop w:val="0"/>
      <w:marBottom w:val="0"/>
      <w:divBdr>
        <w:top w:val="none" w:sz="0" w:space="0" w:color="auto"/>
        <w:left w:val="none" w:sz="0" w:space="0" w:color="auto"/>
        <w:bottom w:val="none" w:sz="0" w:space="0" w:color="auto"/>
        <w:right w:val="none" w:sz="0" w:space="0" w:color="auto"/>
      </w:divBdr>
    </w:div>
    <w:div w:id="1447961669">
      <w:bodyDiv w:val="1"/>
      <w:marLeft w:val="0"/>
      <w:marRight w:val="0"/>
      <w:marTop w:val="0"/>
      <w:marBottom w:val="0"/>
      <w:divBdr>
        <w:top w:val="none" w:sz="0" w:space="0" w:color="auto"/>
        <w:left w:val="none" w:sz="0" w:space="0" w:color="auto"/>
        <w:bottom w:val="none" w:sz="0" w:space="0" w:color="auto"/>
        <w:right w:val="none" w:sz="0" w:space="0" w:color="auto"/>
      </w:divBdr>
    </w:div>
    <w:div w:id="1460370680">
      <w:bodyDiv w:val="1"/>
      <w:marLeft w:val="0"/>
      <w:marRight w:val="0"/>
      <w:marTop w:val="0"/>
      <w:marBottom w:val="0"/>
      <w:divBdr>
        <w:top w:val="none" w:sz="0" w:space="0" w:color="auto"/>
        <w:left w:val="none" w:sz="0" w:space="0" w:color="auto"/>
        <w:bottom w:val="none" w:sz="0" w:space="0" w:color="auto"/>
        <w:right w:val="none" w:sz="0" w:space="0" w:color="auto"/>
      </w:divBdr>
    </w:div>
    <w:div w:id="1461071990">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2478290">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482310695">
      <w:bodyDiv w:val="1"/>
      <w:marLeft w:val="0"/>
      <w:marRight w:val="0"/>
      <w:marTop w:val="0"/>
      <w:marBottom w:val="0"/>
      <w:divBdr>
        <w:top w:val="none" w:sz="0" w:space="0" w:color="auto"/>
        <w:left w:val="none" w:sz="0" w:space="0" w:color="auto"/>
        <w:bottom w:val="none" w:sz="0" w:space="0" w:color="auto"/>
        <w:right w:val="none" w:sz="0" w:space="0" w:color="auto"/>
      </w:divBdr>
    </w:div>
    <w:div w:id="1492600454">
      <w:bodyDiv w:val="1"/>
      <w:marLeft w:val="0"/>
      <w:marRight w:val="0"/>
      <w:marTop w:val="0"/>
      <w:marBottom w:val="0"/>
      <w:divBdr>
        <w:top w:val="none" w:sz="0" w:space="0" w:color="auto"/>
        <w:left w:val="none" w:sz="0" w:space="0" w:color="auto"/>
        <w:bottom w:val="none" w:sz="0" w:space="0" w:color="auto"/>
        <w:right w:val="none" w:sz="0" w:space="0" w:color="auto"/>
      </w:divBdr>
    </w:div>
    <w:div w:id="1492985378">
      <w:bodyDiv w:val="1"/>
      <w:marLeft w:val="0"/>
      <w:marRight w:val="0"/>
      <w:marTop w:val="0"/>
      <w:marBottom w:val="0"/>
      <w:divBdr>
        <w:top w:val="none" w:sz="0" w:space="0" w:color="auto"/>
        <w:left w:val="none" w:sz="0" w:space="0" w:color="auto"/>
        <w:bottom w:val="none" w:sz="0" w:space="0" w:color="auto"/>
        <w:right w:val="none" w:sz="0" w:space="0" w:color="auto"/>
      </w:divBdr>
    </w:div>
    <w:div w:id="1510482579">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13911183">
      <w:bodyDiv w:val="1"/>
      <w:marLeft w:val="0"/>
      <w:marRight w:val="0"/>
      <w:marTop w:val="0"/>
      <w:marBottom w:val="0"/>
      <w:divBdr>
        <w:top w:val="none" w:sz="0" w:space="0" w:color="auto"/>
        <w:left w:val="none" w:sz="0" w:space="0" w:color="auto"/>
        <w:bottom w:val="none" w:sz="0" w:space="0" w:color="auto"/>
        <w:right w:val="none" w:sz="0" w:space="0" w:color="auto"/>
      </w:divBdr>
    </w:div>
    <w:div w:id="1519540249">
      <w:bodyDiv w:val="1"/>
      <w:marLeft w:val="0"/>
      <w:marRight w:val="0"/>
      <w:marTop w:val="0"/>
      <w:marBottom w:val="0"/>
      <w:divBdr>
        <w:top w:val="none" w:sz="0" w:space="0" w:color="auto"/>
        <w:left w:val="none" w:sz="0" w:space="0" w:color="auto"/>
        <w:bottom w:val="none" w:sz="0" w:space="0" w:color="auto"/>
        <w:right w:val="none" w:sz="0" w:space="0" w:color="auto"/>
      </w:divBdr>
    </w:div>
    <w:div w:id="1525512462">
      <w:bodyDiv w:val="1"/>
      <w:marLeft w:val="0"/>
      <w:marRight w:val="0"/>
      <w:marTop w:val="0"/>
      <w:marBottom w:val="0"/>
      <w:divBdr>
        <w:top w:val="none" w:sz="0" w:space="0" w:color="auto"/>
        <w:left w:val="none" w:sz="0" w:space="0" w:color="auto"/>
        <w:bottom w:val="none" w:sz="0" w:space="0" w:color="auto"/>
        <w:right w:val="none" w:sz="0" w:space="0" w:color="auto"/>
      </w:divBdr>
    </w:div>
    <w:div w:id="1531529977">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067535">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35269232">
      <w:bodyDiv w:val="1"/>
      <w:marLeft w:val="0"/>
      <w:marRight w:val="0"/>
      <w:marTop w:val="0"/>
      <w:marBottom w:val="0"/>
      <w:divBdr>
        <w:top w:val="none" w:sz="0" w:space="0" w:color="auto"/>
        <w:left w:val="none" w:sz="0" w:space="0" w:color="auto"/>
        <w:bottom w:val="none" w:sz="0" w:space="0" w:color="auto"/>
        <w:right w:val="none" w:sz="0" w:space="0" w:color="auto"/>
      </w:divBdr>
    </w:div>
    <w:div w:id="1536190885">
      <w:bodyDiv w:val="1"/>
      <w:marLeft w:val="0"/>
      <w:marRight w:val="0"/>
      <w:marTop w:val="0"/>
      <w:marBottom w:val="0"/>
      <w:divBdr>
        <w:top w:val="none" w:sz="0" w:space="0" w:color="auto"/>
        <w:left w:val="none" w:sz="0" w:space="0" w:color="auto"/>
        <w:bottom w:val="none" w:sz="0" w:space="0" w:color="auto"/>
        <w:right w:val="none" w:sz="0" w:space="0" w:color="auto"/>
      </w:divBdr>
    </w:div>
    <w:div w:id="1536311643">
      <w:bodyDiv w:val="1"/>
      <w:marLeft w:val="0"/>
      <w:marRight w:val="0"/>
      <w:marTop w:val="0"/>
      <w:marBottom w:val="0"/>
      <w:divBdr>
        <w:top w:val="none" w:sz="0" w:space="0" w:color="auto"/>
        <w:left w:val="none" w:sz="0" w:space="0" w:color="auto"/>
        <w:bottom w:val="none" w:sz="0" w:space="0" w:color="auto"/>
        <w:right w:val="none" w:sz="0" w:space="0" w:color="auto"/>
      </w:divBdr>
    </w:div>
    <w:div w:id="1538159664">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07158204">
      <w:bodyDiv w:val="1"/>
      <w:marLeft w:val="0"/>
      <w:marRight w:val="0"/>
      <w:marTop w:val="0"/>
      <w:marBottom w:val="0"/>
      <w:divBdr>
        <w:top w:val="none" w:sz="0" w:space="0" w:color="auto"/>
        <w:left w:val="none" w:sz="0" w:space="0" w:color="auto"/>
        <w:bottom w:val="none" w:sz="0" w:space="0" w:color="auto"/>
        <w:right w:val="none" w:sz="0" w:space="0" w:color="auto"/>
      </w:divBdr>
    </w:div>
    <w:div w:id="1608079302">
      <w:bodyDiv w:val="1"/>
      <w:marLeft w:val="0"/>
      <w:marRight w:val="0"/>
      <w:marTop w:val="0"/>
      <w:marBottom w:val="0"/>
      <w:divBdr>
        <w:top w:val="none" w:sz="0" w:space="0" w:color="auto"/>
        <w:left w:val="none" w:sz="0" w:space="0" w:color="auto"/>
        <w:bottom w:val="none" w:sz="0" w:space="0" w:color="auto"/>
        <w:right w:val="none" w:sz="0" w:space="0" w:color="auto"/>
      </w:divBdr>
    </w:div>
    <w:div w:id="1608654485">
      <w:bodyDiv w:val="1"/>
      <w:marLeft w:val="0"/>
      <w:marRight w:val="0"/>
      <w:marTop w:val="0"/>
      <w:marBottom w:val="0"/>
      <w:divBdr>
        <w:top w:val="none" w:sz="0" w:space="0" w:color="auto"/>
        <w:left w:val="none" w:sz="0" w:space="0" w:color="auto"/>
        <w:bottom w:val="none" w:sz="0" w:space="0" w:color="auto"/>
        <w:right w:val="none" w:sz="0" w:space="0" w:color="auto"/>
      </w:divBdr>
    </w:div>
    <w:div w:id="1610042167">
      <w:bodyDiv w:val="1"/>
      <w:marLeft w:val="0"/>
      <w:marRight w:val="0"/>
      <w:marTop w:val="0"/>
      <w:marBottom w:val="0"/>
      <w:divBdr>
        <w:top w:val="none" w:sz="0" w:space="0" w:color="auto"/>
        <w:left w:val="none" w:sz="0" w:space="0" w:color="auto"/>
        <w:bottom w:val="none" w:sz="0" w:space="0" w:color="auto"/>
        <w:right w:val="none" w:sz="0" w:space="0" w:color="auto"/>
      </w:divBdr>
    </w:div>
    <w:div w:id="1613173361">
      <w:bodyDiv w:val="1"/>
      <w:marLeft w:val="0"/>
      <w:marRight w:val="0"/>
      <w:marTop w:val="0"/>
      <w:marBottom w:val="0"/>
      <w:divBdr>
        <w:top w:val="none" w:sz="0" w:space="0" w:color="auto"/>
        <w:left w:val="none" w:sz="0" w:space="0" w:color="auto"/>
        <w:bottom w:val="none" w:sz="0" w:space="0" w:color="auto"/>
        <w:right w:val="none" w:sz="0" w:space="0" w:color="auto"/>
      </w:divBdr>
      <w:divsChild>
        <w:div w:id="287052497">
          <w:marLeft w:val="0"/>
          <w:marRight w:val="0"/>
          <w:marTop w:val="0"/>
          <w:marBottom w:val="0"/>
          <w:divBdr>
            <w:top w:val="none" w:sz="0" w:space="0" w:color="auto"/>
            <w:left w:val="none" w:sz="0" w:space="0" w:color="auto"/>
            <w:bottom w:val="none" w:sz="0" w:space="0" w:color="auto"/>
            <w:right w:val="none" w:sz="0" w:space="0" w:color="auto"/>
          </w:divBdr>
          <w:divsChild>
            <w:div w:id="8524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303896">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28274649">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55141217">
      <w:bodyDiv w:val="1"/>
      <w:marLeft w:val="0"/>
      <w:marRight w:val="0"/>
      <w:marTop w:val="0"/>
      <w:marBottom w:val="0"/>
      <w:divBdr>
        <w:top w:val="none" w:sz="0" w:space="0" w:color="auto"/>
        <w:left w:val="none" w:sz="0" w:space="0" w:color="auto"/>
        <w:bottom w:val="none" w:sz="0" w:space="0" w:color="auto"/>
        <w:right w:val="none" w:sz="0" w:space="0" w:color="auto"/>
      </w:divBdr>
    </w:div>
    <w:div w:id="1656759425">
      <w:bodyDiv w:val="1"/>
      <w:marLeft w:val="0"/>
      <w:marRight w:val="0"/>
      <w:marTop w:val="0"/>
      <w:marBottom w:val="0"/>
      <w:divBdr>
        <w:top w:val="none" w:sz="0" w:space="0" w:color="auto"/>
        <w:left w:val="none" w:sz="0" w:space="0" w:color="auto"/>
        <w:bottom w:val="none" w:sz="0" w:space="0" w:color="auto"/>
        <w:right w:val="none" w:sz="0" w:space="0" w:color="auto"/>
      </w:divBdr>
    </w:div>
    <w:div w:id="1656950262">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2484973">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79117109">
      <w:bodyDiv w:val="1"/>
      <w:marLeft w:val="0"/>
      <w:marRight w:val="0"/>
      <w:marTop w:val="0"/>
      <w:marBottom w:val="0"/>
      <w:divBdr>
        <w:top w:val="none" w:sz="0" w:space="0" w:color="auto"/>
        <w:left w:val="none" w:sz="0" w:space="0" w:color="auto"/>
        <w:bottom w:val="none" w:sz="0" w:space="0" w:color="auto"/>
        <w:right w:val="none" w:sz="0" w:space="0" w:color="auto"/>
      </w:divBdr>
    </w:div>
    <w:div w:id="1680935050">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698774855">
      <w:bodyDiv w:val="1"/>
      <w:marLeft w:val="0"/>
      <w:marRight w:val="0"/>
      <w:marTop w:val="0"/>
      <w:marBottom w:val="0"/>
      <w:divBdr>
        <w:top w:val="none" w:sz="0" w:space="0" w:color="auto"/>
        <w:left w:val="none" w:sz="0" w:space="0" w:color="auto"/>
        <w:bottom w:val="none" w:sz="0" w:space="0" w:color="auto"/>
        <w:right w:val="none" w:sz="0" w:space="0" w:color="auto"/>
      </w:divBdr>
    </w:div>
    <w:div w:id="1701319979">
      <w:bodyDiv w:val="1"/>
      <w:marLeft w:val="0"/>
      <w:marRight w:val="0"/>
      <w:marTop w:val="0"/>
      <w:marBottom w:val="0"/>
      <w:divBdr>
        <w:top w:val="none" w:sz="0" w:space="0" w:color="auto"/>
        <w:left w:val="none" w:sz="0" w:space="0" w:color="auto"/>
        <w:bottom w:val="none" w:sz="0" w:space="0" w:color="auto"/>
        <w:right w:val="none" w:sz="0" w:space="0" w:color="auto"/>
      </w:divBdr>
    </w:div>
    <w:div w:id="1702708537">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0763577">
      <w:bodyDiv w:val="1"/>
      <w:marLeft w:val="0"/>
      <w:marRight w:val="0"/>
      <w:marTop w:val="0"/>
      <w:marBottom w:val="0"/>
      <w:divBdr>
        <w:top w:val="none" w:sz="0" w:space="0" w:color="auto"/>
        <w:left w:val="none" w:sz="0" w:space="0" w:color="auto"/>
        <w:bottom w:val="none" w:sz="0" w:space="0" w:color="auto"/>
        <w:right w:val="none" w:sz="0" w:space="0" w:color="auto"/>
      </w:divBdr>
    </w:div>
    <w:div w:id="1713920708">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037342">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34039526">
      <w:bodyDiv w:val="1"/>
      <w:marLeft w:val="0"/>
      <w:marRight w:val="0"/>
      <w:marTop w:val="0"/>
      <w:marBottom w:val="0"/>
      <w:divBdr>
        <w:top w:val="none" w:sz="0" w:space="0" w:color="auto"/>
        <w:left w:val="none" w:sz="0" w:space="0" w:color="auto"/>
        <w:bottom w:val="none" w:sz="0" w:space="0" w:color="auto"/>
        <w:right w:val="none" w:sz="0" w:space="0" w:color="auto"/>
      </w:divBdr>
    </w:div>
    <w:div w:id="1736322328">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50076524">
      <w:bodyDiv w:val="1"/>
      <w:marLeft w:val="0"/>
      <w:marRight w:val="0"/>
      <w:marTop w:val="0"/>
      <w:marBottom w:val="0"/>
      <w:divBdr>
        <w:top w:val="none" w:sz="0" w:space="0" w:color="auto"/>
        <w:left w:val="none" w:sz="0" w:space="0" w:color="auto"/>
        <w:bottom w:val="none" w:sz="0" w:space="0" w:color="auto"/>
        <w:right w:val="none" w:sz="0" w:space="0" w:color="auto"/>
      </w:divBdr>
    </w:div>
    <w:div w:id="1753114103">
      <w:bodyDiv w:val="1"/>
      <w:marLeft w:val="0"/>
      <w:marRight w:val="0"/>
      <w:marTop w:val="0"/>
      <w:marBottom w:val="0"/>
      <w:divBdr>
        <w:top w:val="none" w:sz="0" w:space="0" w:color="auto"/>
        <w:left w:val="none" w:sz="0" w:space="0" w:color="auto"/>
        <w:bottom w:val="none" w:sz="0" w:space="0" w:color="auto"/>
        <w:right w:val="none" w:sz="0" w:space="0" w:color="auto"/>
      </w:divBdr>
    </w:div>
    <w:div w:id="1756320880">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77359190">
      <w:bodyDiv w:val="1"/>
      <w:marLeft w:val="0"/>
      <w:marRight w:val="0"/>
      <w:marTop w:val="0"/>
      <w:marBottom w:val="0"/>
      <w:divBdr>
        <w:top w:val="none" w:sz="0" w:space="0" w:color="auto"/>
        <w:left w:val="none" w:sz="0" w:space="0" w:color="auto"/>
        <w:bottom w:val="none" w:sz="0" w:space="0" w:color="auto"/>
        <w:right w:val="none" w:sz="0" w:space="0" w:color="auto"/>
      </w:divBdr>
    </w:div>
    <w:div w:id="1783913397">
      <w:bodyDiv w:val="1"/>
      <w:marLeft w:val="0"/>
      <w:marRight w:val="0"/>
      <w:marTop w:val="0"/>
      <w:marBottom w:val="0"/>
      <w:divBdr>
        <w:top w:val="none" w:sz="0" w:space="0" w:color="auto"/>
        <w:left w:val="none" w:sz="0" w:space="0" w:color="auto"/>
        <w:bottom w:val="none" w:sz="0" w:space="0" w:color="auto"/>
        <w:right w:val="none" w:sz="0" w:space="0" w:color="auto"/>
      </w:divBdr>
      <w:divsChild>
        <w:div w:id="1659571037">
          <w:marLeft w:val="0"/>
          <w:marRight w:val="0"/>
          <w:marTop w:val="0"/>
          <w:marBottom w:val="0"/>
          <w:divBdr>
            <w:top w:val="none" w:sz="0" w:space="0" w:color="auto"/>
            <w:left w:val="none" w:sz="0" w:space="0" w:color="auto"/>
            <w:bottom w:val="none" w:sz="0" w:space="0" w:color="auto"/>
            <w:right w:val="none" w:sz="0" w:space="0" w:color="auto"/>
          </w:divBdr>
          <w:divsChild>
            <w:div w:id="19130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4833">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797018161">
      <w:bodyDiv w:val="1"/>
      <w:marLeft w:val="0"/>
      <w:marRight w:val="0"/>
      <w:marTop w:val="0"/>
      <w:marBottom w:val="0"/>
      <w:divBdr>
        <w:top w:val="none" w:sz="0" w:space="0" w:color="auto"/>
        <w:left w:val="none" w:sz="0" w:space="0" w:color="auto"/>
        <w:bottom w:val="none" w:sz="0" w:space="0" w:color="auto"/>
        <w:right w:val="none" w:sz="0" w:space="0" w:color="auto"/>
      </w:divBdr>
    </w:div>
    <w:div w:id="1803771187">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2507852">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47865875">
      <w:bodyDiv w:val="1"/>
      <w:marLeft w:val="0"/>
      <w:marRight w:val="0"/>
      <w:marTop w:val="0"/>
      <w:marBottom w:val="0"/>
      <w:divBdr>
        <w:top w:val="none" w:sz="0" w:space="0" w:color="auto"/>
        <w:left w:val="none" w:sz="0" w:space="0" w:color="auto"/>
        <w:bottom w:val="none" w:sz="0" w:space="0" w:color="auto"/>
        <w:right w:val="none" w:sz="0" w:space="0" w:color="auto"/>
      </w:divBdr>
      <w:divsChild>
        <w:div w:id="1823160567">
          <w:marLeft w:val="0"/>
          <w:marRight w:val="0"/>
          <w:marTop w:val="0"/>
          <w:marBottom w:val="0"/>
          <w:divBdr>
            <w:top w:val="none" w:sz="0" w:space="0" w:color="auto"/>
            <w:left w:val="none" w:sz="0" w:space="0" w:color="auto"/>
            <w:bottom w:val="none" w:sz="0" w:space="0" w:color="auto"/>
            <w:right w:val="none" w:sz="0" w:space="0" w:color="auto"/>
          </w:divBdr>
          <w:divsChild>
            <w:div w:id="7330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57084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6702084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2156417">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2834833">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28884766">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47496925">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7193117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1989164349">
      <w:bodyDiv w:val="1"/>
      <w:marLeft w:val="0"/>
      <w:marRight w:val="0"/>
      <w:marTop w:val="0"/>
      <w:marBottom w:val="0"/>
      <w:divBdr>
        <w:top w:val="none" w:sz="0" w:space="0" w:color="auto"/>
        <w:left w:val="none" w:sz="0" w:space="0" w:color="auto"/>
        <w:bottom w:val="none" w:sz="0" w:space="0" w:color="auto"/>
        <w:right w:val="none" w:sz="0" w:space="0" w:color="auto"/>
      </w:divBdr>
    </w:div>
    <w:div w:id="1990011322">
      <w:bodyDiv w:val="1"/>
      <w:marLeft w:val="0"/>
      <w:marRight w:val="0"/>
      <w:marTop w:val="0"/>
      <w:marBottom w:val="0"/>
      <w:divBdr>
        <w:top w:val="none" w:sz="0" w:space="0" w:color="auto"/>
        <w:left w:val="none" w:sz="0" w:space="0" w:color="auto"/>
        <w:bottom w:val="none" w:sz="0" w:space="0" w:color="auto"/>
        <w:right w:val="none" w:sz="0" w:space="0" w:color="auto"/>
      </w:divBdr>
    </w:div>
    <w:div w:id="1997418783">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09483828">
      <w:bodyDiv w:val="1"/>
      <w:marLeft w:val="0"/>
      <w:marRight w:val="0"/>
      <w:marTop w:val="0"/>
      <w:marBottom w:val="0"/>
      <w:divBdr>
        <w:top w:val="none" w:sz="0" w:space="0" w:color="auto"/>
        <w:left w:val="none" w:sz="0" w:space="0" w:color="auto"/>
        <w:bottom w:val="none" w:sz="0" w:space="0" w:color="auto"/>
        <w:right w:val="none" w:sz="0" w:space="0" w:color="auto"/>
      </w:divBdr>
    </w:div>
    <w:div w:id="2009862314">
      <w:bodyDiv w:val="1"/>
      <w:marLeft w:val="0"/>
      <w:marRight w:val="0"/>
      <w:marTop w:val="0"/>
      <w:marBottom w:val="0"/>
      <w:divBdr>
        <w:top w:val="none" w:sz="0" w:space="0" w:color="auto"/>
        <w:left w:val="none" w:sz="0" w:space="0" w:color="auto"/>
        <w:bottom w:val="none" w:sz="0" w:space="0" w:color="auto"/>
        <w:right w:val="none" w:sz="0" w:space="0" w:color="auto"/>
      </w:divBdr>
    </w:div>
    <w:div w:id="2011369458">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4817406">
      <w:bodyDiv w:val="1"/>
      <w:marLeft w:val="0"/>
      <w:marRight w:val="0"/>
      <w:marTop w:val="0"/>
      <w:marBottom w:val="0"/>
      <w:divBdr>
        <w:top w:val="none" w:sz="0" w:space="0" w:color="auto"/>
        <w:left w:val="none" w:sz="0" w:space="0" w:color="auto"/>
        <w:bottom w:val="none" w:sz="0" w:space="0" w:color="auto"/>
        <w:right w:val="none" w:sz="0" w:space="0" w:color="auto"/>
      </w:divBdr>
    </w:div>
    <w:div w:id="2028865334">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33725794">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0155417">
      <w:bodyDiv w:val="1"/>
      <w:marLeft w:val="0"/>
      <w:marRight w:val="0"/>
      <w:marTop w:val="0"/>
      <w:marBottom w:val="0"/>
      <w:divBdr>
        <w:top w:val="none" w:sz="0" w:space="0" w:color="auto"/>
        <w:left w:val="none" w:sz="0" w:space="0" w:color="auto"/>
        <w:bottom w:val="none" w:sz="0" w:space="0" w:color="auto"/>
        <w:right w:val="none" w:sz="0" w:space="0" w:color="auto"/>
      </w:divBdr>
    </w:div>
    <w:div w:id="2041128021">
      <w:bodyDiv w:val="1"/>
      <w:marLeft w:val="0"/>
      <w:marRight w:val="0"/>
      <w:marTop w:val="0"/>
      <w:marBottom w:val="0"/>
      <w:divBdr>
        <w:top w:val="none" w:sz="0" w:space="0" w:color="auto"/>
        <w:left w:val="none" w:sz="0" w:space="0" w:color="auto"/>
        <w:bottom w:val="none" w:sz="0" w:space="0" w:color="auto"/>
        <w:right w:val="none" w:sz="0" w:space="0" w:color="auto"/>
      </w:divBdr>
    </w:div>
    <w:div w:id="2047943919">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65256414">
      <w:bodyDiv w:val="1"/>
      <w:marLeft w:val="0"/>
      <w:marRight w:val="0"/>
      <w:marTop w:val="0"/>
      <w:marBottom w:val="0"/>
      <w:divBdr>
        <w:top w:val="none" w:sz="0" w:space="0" w:color="auto"/>
        <w:left w:val="none" w:sz="0" w:space="0" w:color="auto"/>
        <w:bottom w:val="none" w:sz="0" w:space="0" w:color="auto"/>
        <w:right w:val="none" w:sz="0" w:space="0" w:color="auto"/>
      </w:divBdr>
    </w:div>
    <w:div w:id="2068185971">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084375918">
      <w:bodyDiv w:val="1"/>
      <w:marLeft w:val="0"/>
      <w:marRight w:val="0"/>
      <w:marTop w:val="0"/>
      <w:marBottom w:val="0"/>
      <w:divBdr>
        <w:top w:val="none" w:sz="0" w:space="0" w:color="auto"/>
        <w:left w:val="none" w:sz="0" w:space="0" w:color="auto"/>
        <w:bottom w:val="none" w:sz="0" w:space="0" w:color="auto"/>
        <w:right w:val="none" w:sz="0" w:space="0" w:color="auto"/>
      </w:divBdr>
    </w:div>
    <w:div w:id="2110806136">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19981269">
      <w:bodyDiv w:val="1"/>
      <w:marLeft w:val="0"/>
      <w:marRight w:val="0"/>
      <w:marTop w:val="0"/>
      <w:marBottom w:val="0"/>
      <w:divBdr>
        <w:top w:val="none" w:sz="0" w:space="0" w:color="auto"/>
        <w:left w:val="none" w:sz="0" w:space="0" w:color="auto"/>
        <w:bottom w:val="none" w:sz="0" w:space="0" w:color="auto"/>
        <w:right w:val="none" w:sz="0" w:space="0" w:color="auto"/>
      </w:divBdr>
    </w:div>
    <w:div w:id="2122217184">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 w:id="2144614537">
      <w:bodyDiv w:val="1"/>
      <w:marLeft w:val="0"/>
      <w:marRight w:val="0"/>
      <w:marTop w:val="0"/>
      <w:marBottom w:val="0"/>
      <w:divBdr>
        <w:top w:val="none" w:sz="0" w:space="0" w:color="auto"/>
        <w:left w:val="none" w:sz="0" w:space="0" w:color="auto"/>
        <w:bottom w:val="none" w:sz="0" w:space="0" w:color="auto"/>
        <w:right w:val="none" w:sz="0" w:space="0" w:color="auto"/>
      </w:divBdr>
    </w:div>
    <w:div w:id="214492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D336F4-0B1D-45AB-8C0B-C239C29C8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20</Pages>
  <Words>5181</Words>
  <Characters>28497</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Oficina Politica3</cp:lastModifiedBy>
  <cp:revision>80</cp:revision>
  <dcterms:created xsi:type="dcterms:W3CDTF">2022-05-03T10:45:00Z</dcterms:created>
  <dcterms:modified xsi:type="dcterms:W3CDTF">2022-06-13T06:34:00Z</dcterms:modified>
</cp:coreProperties>
</file>