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F70BB1">
        <w:rPr>
          <w:rFonts w:ascii="Arial" w:eastAsia="Calibri" w:hAnsi="Arial" w:cs="Arial"/>
          <w:b/>
          <w:sz w:val="28"/>
          <w:szCs w:val="24"/>
          <w:lang w:val="ru-RU"/>
        </w:rPr>
        <w:t>14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02107C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F70BB1">
        <w:rPr>
          <w:rFonts w:ascii="Arial" w:eastAsia="Calibri" w:hAnsi="Arial" w:cs="Arial"/>
          <w:b/>
          <w:sz w:val="28"/>
          <w:szCs w:val="24"/>
          <w:lang w:val="ru-RU"/>
        </w:rPr>
        <w:t>20</w:t>
      </w:r>
      <w:r w:rsidR="008B0201">
        <w:rPr>
          <w:rFonts w:ascii="Arial" w:eastAsia="Calibri" w:hAnsi="Arial" w:cs="Arial"/>
          <w:b/>
          <w:sz w:val="28"/>
          <w:szCs w:val="24"/>
        </w:rPr>
        <w:t xml:space="preserve"> 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>Июня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EA28C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6612312" w:history="1">
            <w:r w:rsidR="00EA28CE" w:rsidRPr="001538C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EA28CE">
              <w:rPr>
                <w:noProof/>
                <w:webHidden/>
              </w:rPr>
              <w:tab/>
            </w:r>
            <w:r w:rsidR="00EA28CE">
              <w:rPr>
                <w:noProof/>
                <w:webHidden/>
              </w:rPr>
              <w:fldChar w:fldCharType="begin"/>
            </w:r>
            <w:r w:rsidR="00EA28CE">
              <w:rPr>
                <w:noProof/>
                <w:webHidden/>
              </w:rPr>
              <w:instrText xml:space="preserve"> PAGEREF _Toc106612312 \h </w:instrText>
            </w:r>
            <w:r w:rsidR="00EA28CE">
              <w:rPr>
                <w:noProof/>
                <w:webHidden/>
              </w:rPr>
            </w:r>
            <w:r w:rsidR="00EA28CE">
              <w:rPr>
                <w:noProof/>
                <w:webHidden/>
              </w:rPr>
              <w:fldChar w:fldCharType="separate"/>
            </w:r>
            <w:r w:rsidR="00EA28CE">
              <w:rPr>
                <w:noProof/>
                <w:webHidden/>
              </w:rPr>
              <w:t>2</w:t>
            </w:r>
            <w:r w:rsidR="00EA28CE"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3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Кубинские вакцины самые безопасные в мире, отмечают в Мексике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4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Куба рассчитывает на широкое участие во всемирном форуме по сахару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5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Лидер кубинской партии признает работу агентства Пренса Латина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6" w:history="1">
            <w:r w:rsidRPr="001538C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Диас-Канель признал недовольство кубинцев отключением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7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Гражданская оборона на Кубе готовится к сезону ураганов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8" w:history="1">
            <w:r w:rsidRPr="001538C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19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Президент Кубы поздравил работников арабского телевидения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0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Эквадорские академические учреждения принимают участие в Конгрессе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1" w:history="1">
            <w:r w:rsidRPr="001538C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Панама и Куба подчеркивают прочность двусторонних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2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Куба и Европейский союз определяют возможности для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3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Куба благодарит ЮНИСЕФ за поддержку в борьбе с пандемией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4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Конгрессмены США просят Байдена сотрудничать с Кубой по вакцинам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5" w:history="1">
            <w:r w:rsidRPr="001538CE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6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На конференции ВТО Куба осудила экономическую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7" w:history="1">
            <w:r w:rsidRPr="001538C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Диас-Канель:Куба преодолеет ситуацию, возникшую в результате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8" w:history="1">
            <w:r w:rsidRPr="001538C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29" w:history="1">
            <w:r w:rsidRPr="001538C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Студенты Дипломатической академии МИД России посетили Посольство Кубы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30" w:history="1">
            <w:r w:rsidRPr="001538C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Москва и Гавана за многополярность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CE" w:rsidRDefault="00EA28C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6612331" w:history="1">
            <w:r w:rsidRPr="001538C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538CE">
              <w:rPr>
                <w:rStyle w:val="Hipervnculo"/>
                <w:rFonts w:cs="Arial"/>
                <w:noProof/>
                <w:lang w:val="ru-RU" w:eastAsia="es-ES"/>
              </w:rPr>
              <w:t>Куба на Международном экономическом форуме в Санкт-Петербурге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390DAE" w:rsidRPr="00E61B19" w:rsidRDefault="007B4EB4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661231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73AE8" w:rsidRDefault="0042733D" w:rsidP="0042733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" w:name="_Toc106612313"/>
      <w:r w:rsidRPr="0042733D">
        <w:rPr>
          <w:rFonts w:cs="Arial"/>
          <w:szCs w:val="24"/>
          <w:lang w:val="ru-RU" w:eastAsia="es-ES"/>
        </w:rPr>
        <w:t>Кубинские вакцины самые безопасные в мире, отмечают в Мексике</w:t>
      </w:r>
      <w:bookmarkEnd w:id="1"/>
    </w:p>
    <w:p w:rsidR="0042733D" w:rsidRPr="0042733D" w:rsidRDefault="0042733D" w:rsidP="0042733D">
      <w:pPr>
        <w:jc w:val="center"/>
        <w:rPr>
          <w:lang w:val="ru-RU" w:eastAsia="es-ES"/>
        </w:rPr>
      </w:pPr>
      <w:r w:rsidRPr="0042733D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4" name="Imagen 14" descr="https://ruso.prensa-latina.cu/images/pl-fr/AmericaLatinaCaribe/Cuba/cuba-vacunas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AmericaLatinaCaribe/Cuba/cuba-vacunas-cov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Мехико, 15 июня</w:t>
      </w:r>
      <w:r w:rsidRPr="00F6211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6211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 </w:t>
      </w: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Кубинские вакцины являются одними из самых безопасных в мире, в том числе педиатрическая Абдала против Ковид-19, заверил заместитель министра здравоохранения Мексики Уго Лопес-Гателль.</w:t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Отвечая на вопрос журналиста на утренней президентской пресс-конференции в Национальном дворце, чиновник пояснил, что Куба имеет большое научное признание именно благодаря качеству ее лекарств и вакцин.</w:t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остров обладает наилучшими возможностями для разработки этих медицинских товаров благодаря своим платформам для этой и других вакцин, и такая же конструкция была применена к Абдале.</w:t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что Куба является первой страной в мире, и он подчеркнул, что в мире, которая ликвидировала несколько инфекционных заболеваний с помощью собственных лекарств и вакцин, некоторые многоцелевые, и среди этих зол очень важным является полиомиелит, и тот, который предотвратил материнское заражение ребенка ВИЧ-СПИДом.</w:t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«Это страна с наибольшим научным и технологическим потенциалом в регионе, поэтому мы все доверяем педиатру Абдале, который, кроме того, как было доказано на Кубе, использовался для вакцинации детского населения от 2-летнего возраста».</w:t>
      </w:r>
    </w:p>
    <w:p w:rsidR="00F62110" w:rsidRPr="00F62110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отметил он, Куба привила все свое население на сто процентов этой вакциной и суверенными вакцинами, и по всем этим причинам мы работаем с ними в координации с регулирующими органами здравоохранения и вопросом передачи технологий и измерения уровней эффективности лекарств, включая вакцины.</w:t>
      </w:r>
    </w:p>
    <w:p w:rsidR="008E5173" w:rsidRDefault="00F62110" w:rsidP="00F6211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6211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Этот вопрос возник потому, что за несколько минут до того, как заместитель министра, главный представитель министерства здравоохранения Мексики, объявил на утренней конференции президента Андреса Мануэля Лопеса Обрадора, что Мексика начнет в следующий четверг регистрацию детей для вакцинации против Covid-19. в возрасте от 5 до 11 лет и начнет с Pfizer.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81412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6055F5" w:rsidRDefault="00F64CCF" w:rsidP="00F64CC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2" w:name="_Toc106612314"/>
      <w:r w:rsidRPr="00F64CCF">
        <w:rPr>
          <w:rFonts w:cs="Arial"/>
          <w:szCs w:val="24"/>
          <w:lang w:val="ru-RU" w:eastAsia="es-ES"/>
        </w:rPr>
        <w:t>Куба рассчитывает на широкое участие во всемирном форуме по сахару</w:t>
      </w:r>
      <w:bookmarkEnd w:id="2"/>
    </w:p>
    <w:p w:rsidR="00F64CCF" w:rsidRPr="00F64CCF" w:rsidRDefault="0083577C" w:rsidP="00F64CCF">
      <w:pPr>
        <w:jc w:val="center"/>
        <w:rPr>
          <w:lang w:val="ru-RU" w:eastAsia="es-ES"/>
        </w:rPr>
      </w:pPr>
      <w:r w:rsidRPr="0083577C">
        <w:rPr>
          <w:lang w:eastAsia="es-ES"/>
        </w:rPr>
        <w:drawing>
          <wp:inline distT="0" distB="0" distL="0" distR="0">
            <wp:extent cx="3081878" cy="2007081"/>
            <wp:effectExtent l="0" t="0" r="4445" b="0"/>
            <wp:docPr id="23" name="Imagen 23" descr="http://www.cubazucar.cu/wp-content/uploads/2022/05/Co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bazucar.cu/wp-content/uploads/2022/05/Congre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70" cy="20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16 июня.-</w:t>
      </w:r>
      <w:r w:rsidRPr="00F64CC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17 стран, в том числе Кубы, примут участие в XVI Международном конгрессе по сахару и производным, который пройдет в отеле Nacional с 20 по 24 июня, сообщили сегодня на пресс-конференции.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Кубинского научно-исследовательского института производных сахарного тростника (Icidca) Мариэла Галлардо уточнила, что в мероприятии примут участие 212 делегатов, в том числе 179 из принимающей страны.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Остальные 33 прибыли из Германии, Австрии, Колумбии, Испании, Франции, Гватемалы, Индии, Танзании, Мексики, Доминиканской Республики, Швеции, Бразилии, Китая, Перу, Норвегии и Канады.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Конгресс, который пройдет в гибридном формате (очном и виртуальном), включает в себя среди основных мероприятий научное совещание и бизнес-форум.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Одним из наиболее значимых аспектов форума является программная речь «Новые тенденции в сахарной отрасли», с которой виртуально выступит исполнительный директор Международной организации по сахару (OIA) гватемалец Хосе Ориве.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заслуживает внимания статья Мануэля Энрикеса Поя, генерального директора MotzorongoGroup из Мексики, озаглавленная «Сахарный тростник и пандемия». Что дальше?».   Ана Нелис Сан-Хуан, директор по биотехнологии в Icidca,  расскажет о </w:t>
      </w: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биопродуктах, подходе к экономике замкнутого цикла, направленном на устойчивость сельского хозяйства на Кубе.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Этот выпуск Diversification был первоначально запланирован на 2021 год, но был отложен из-за международной и национальной ситуации, сложившейся в то время из-за пандемии Covid-19.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Этому предшествовало проведение трех семинаров, связанных с сортами, семенами и здоровьем растений сахарного тростника, расширением сельского хозяйства, биопродуктами и активом по биологической борьбе.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Директор по международным отношениям, бизнесу и иностранным инвестициям SugarBusinessGroup (Azcuba) Лурдес Кастельянос, отвечая на вопрос, уточнила, что в отрасли насчитывается 25 иностранных инвестиционных проектов, лидером из которых является тот, который связан с модернизацией сахарного завода.</w:t>
      </w:r>
    </w:p>
    <w:p w:rsidR="00F64CCF" w:rsidRPr="00F64CCF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>Директор Azcuba по информационным технологиям и коммуникациям Дионис Перес рассказал о 93 мерах, направленных на спасение агробизнеса, из которых 10 направлены на выращивание сахарного тростника, пять на улучшение деятельности сахарных заводов, семь на сельскохозяйственную механизацию и транспортировку и шесть связаны с производством сельскохозяйственной продукции, энергией и производными.</w:t>
      </w:r>
    </w:p>
    <w:p w:rsidR="006454B9" w:rsidRPr="0083577C" w:rsidRDefault="00F64CCF" w:rsidP="00F64CCF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64CC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 словам Галлардо, с 1983 года Icidca организует международные мероприятия, </w:t>
      </w:r>
      <w:r w:rsidRPr="0083577C">
        <w:rPr>
          <w:rFonts w:ascii="Arial" w:eastAsiaTheme="majorEastAsia" w:hAnsi="Arial" w:cs="Arial"/>
          <w:sz w:val="24"/>
          <w:szCs w:val="24"/>
          <w:lang w:val="ru-RU" w:eastAsia="es-ES"/>
        </w:rPr>
        <w:t>посвященные темам, связанным с сахарным тростником, его производными и сопутствующими продуктами.</w:t>
      </w:r>
      <w:r w:rsidR="00BB6E11" w:rsidRPr="0083577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83577C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8B2517" w:rsidRPr="0083577C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6408BC" w:rsidRDefault="0083577C" w:rsidP="0083577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3" w:name="_Toc106612315"/>
      <w:r w:rsidRPr="0083577C">
        <w:rPr>
          <w:rFonts w:cs="Arial"/>
          <w:szCs w:val="24"/>
          <w:lang w:val="ru-RU" w:eastAsia="es-ES"/>
        </w:rPr>
        <w:t>Лидер кубинской партии признает работу агентства Пренса Латина</w:t>
      </w:r>
      <w:bookmarkEnd w:id="3"/>
    </w:p>
    <w:p w:rsidR="0083577C" w:rsidRPr="0083577C" w:rsidRDefault="0083577C" w:rsidP="0083577C">
      <w:pPr>
        <w:jc w:val="center"/>
        <w:rPr>
          <w:lang w:val="ru-RU" w:eastAsia="es-ES"/>
        </w:rPr>
      </w:pPr>
      <w:r w:rsidRPr="0083577C">
        <w:rPr>
          <w:lang w:eastAsia="es-ES"/>
        </w:rPr>
        <w:drawing>
          <wp:inline distT="0" distB="0" distL="0" distR="0">
            <wp:extent cx="1939194" cy="1452990"/>
            <wp:effectExtent l="0" t="0" r="4445" b="0"/>
            <wp:docPr id="24" name="Imagen 24" descr="https://ruso.prensa-latina.cu/images/Logo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LogoP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25" cy="15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7C" w:rsidRPr="00F00B96" w:rsidRDefault="0083577C" w:rsidP="0083577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3577C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Санкти-Спиритус, Куба, 16 июня</w:t>
      </w:r>
      <w:r w:rsidR="00F00B96" w:rsidRPr="00F00B9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83577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>Первый секретарь Коммунистической партии Кубы (КПК) в этой центральной провинции Дейви Перес поздравил Латиноамериканское информационное агентство Пренса Латина с 63-летием.</w:t>
      </w: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член ЦК КПК в сообщении, направленном корреспонденту Агентства на территории, размышляя о его работе, высказался как о выполнении стратегии, предложенной ее </w:t>
      </w: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создателями, историческим лидером Революции Фиделем Кастро и команданте  Эрнесто Че Геварой.</w:t>
      </w:r>
    </w:p>
    <w:p w:rsidR="0083577C" w:rsidRPr="00F00B96" w:rsidRDefault="0083577C" w:rsidP="0083577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>Перес также признал работу группы Санкти Спиритус по информированию о действиях, направленных на продвижение и рост в соответствии с требованиями высшего руководства страны, и сказал, что они способствуют тому, чтобы достижения людей Санкти Спиритуса были известны в стране и в мире.</w:t>
      </w:r>
    </w:p>
    <w:p w:rsidR="0083577C" w:rsidRPr="00F00B96" w:rsidRDefault="0083577C" w:rsidP="0083577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>Агентство Пренса Латина возникло после известной «Операции «Правда» 16 июня 1959 года в кубинской столице, учитывая необходимость передать реальность острова перед лицом кампании в СМИ, направленной на делегитимацию зарождающейся революции.</w:t>
      </w:r>
    </w:p>
    <w:p w:rsidR="004778F0" w:rsidRPr="007050B6" w:rsidRDefault="0083577C" w:rsidP="0083577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00B9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донести до мира решение кубинцев разработать собственную экономическую модель и </w:t>
      </w: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распространить борьбу народов за лучший мир, выполняя историческую миссию на службе правде.</w:t>
      </w:r>
      <w:r w:rsidR="009310E0"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00B96" w:rsidRPr="007050B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750DA1" w:rsidRPr="007050B6" w:rsidRDefault="007050B6" w:rsidP="007050B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lang w:val="ru-RU" w:eastAsia="es-ES"/>
        </w:rPr>
      </w:pPr>
      <w:bookmarkStart w:id="4" w:name="_Toc106612316"/>
      <w:r w:rsidRPr="007050B6">
        <w:rPr>
          <w:rFonts w:cs="Arial"/>
          <w:szCs w:val="24"/>
          <w:lang w:val="ru-RU" w:eastAsia="es-ES"/>
        </w:rPr>
        <w:t>Диас-Канель признал недовольство кубинцев отключением электроэнергии</w:t>
      </w:r>
      <w:bookmarkEnd w:id="4"/>
    </w:p>
    <w:p w:rsidR="00750DA1" w:rsidRPr="00750DA1" w:rsidRDefault="007050B6" w:rsidP="00750DA1">
      <w:pPr>
        <w:jc w:val="center"/>
        <w:rPr>
          <w:highlight w:val="yellow"/>
          <w:lang w:val="ru-RU" w:eastAsia="es-ES"/>
        </w:rPr>
      </w:pPr>
      <w:r w:rsidRPr="007050B6">
        <w:rPr>
          <w:highlight w:val="yellow"/>
          <w:lang w:eastAsia="es-ES"/>
        </w:rPr>
        <w:drawing>
          <wp:inline distT="0" distB="0" distL="0" distR="0">
            <wp:extent cx="2095500" cy="2095500"/>
            <wp:effectExtent l="0" t="0" r="0" b="0"/>
            <wp:docPr id="29" name="Imagen 29" descr="http://www.fidelcastro.cu/sites/default/files/styles/i/public/imagenes/noticias/canel1_1.jpg?itok=v5OJYR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idelcastro.cu/sites/default/files/styles/i/public/imagenes/noticias/canel1_1.jpg?itok=v5OJYRl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B6" w:rsidRPr="007050B6" w:rsidRDefault="00750DA1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50DA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</w:t>
      </w:r>
      <w:r w:rsidR="007050B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ана, 17 июня</w:t>
      </w:r>
      <w:r w:rsidR="007050B6" w:rsidRPr="007050B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="007050B6"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признал недовольство населения в связи с трудностями с электроснабжением острова, с которыми столкнулись в последние недели.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В своем выступлении вчера и сегодня по радио и телевидению президент сослался на мнения, собранные среди граждан, которые также высоко оценивают усилия работников Электрического союза, особенно в обслуживании и ремонте тепловых электростанций острова.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были предприняты огромные усилия, чтобы своевременно сообщать о графиках отключений, но он упомянул, что есть сбои, которые невозможно предвидеть, поскольку они произошли неожиданно.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 командного пункта министерства энергетики и шахт президент объяснил, как Куба управляет генерирующими мощностями и топливом национального происхождения, чтобы обеспечить спрос страны, когда нет пиков потребления.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Но отметил, что энергосистема попадает в неустойчивую ситуацию, когда несколько тепловых энергоблоков выходят из строя из-за отказов, которые невозможно предвидеть.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что генерирующие установки требуют обслуживания, одни в процессе, а другие требуют вложений, которых сейчас нет под рукой.</w:t>
      </w:r>
    </w:p>
    <w:p w:rsidR="007050B6" w:rsidRPr="007050B6" w:rsidRDefault="007050B6" w:rsidP="007050B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Однако, по его словам, ремонтные работы были законтрактованы за счет средств начавшегося восстановления туризма, хотя их недостаточно.</w:t>
      </w:r>
    </w:p>
    <w:p w:rsidR="002D1EF9" w:rsidRDefault="007050B6" w:rsidP="007050B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050B6">
        <w:rPr>
          <w:rFonts w:ascii="Arial" w:eastAsiaTheme="majorEastAsia" w:hAnsi="Arial" w:cs="Arial"/>
          <w:sz w:val="24"/>
          <w:szCs w:val="24"/>
          <w:lang w:val="ru-RU" w:eastAsia="es-ES"/>
        </w:rPr>
        <w:t>Ограничения, связанные с введенной США блокадой, являются фундаментальными причинами таких энергетических трудностей, подчеркнул глава государства.</w:t>
      </w:r>
      <w:r w:rsidR="00F17AF0" w:rsidRPr="00750DA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050B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47D3E" w:rsidRDefault="00647D3E" w:rsidP="00647D3E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5" w:name="_Toc106612317"/>
      <w:r w:rsidRPr="00647D3E">
        <w:rPr>
          <w:rFonts w:cs="Arial"/>
          <w:szCs w:val="24"/>
          <w:lang w:val="ru-RU" w:eastAsia="es-ES"/>
        </w:rPr>
        <w:t>Гражданская оборона на Кубе готовится к сезону ураганов</w:t>
      </w:r>
      <w:bookmarkEnd w:id="5"/>
    </w:p>
    <w:p w:rsidR="00647D3E" w:rsidRDefault="009207B9" w:rsidP="009207B9">
      <w:pPr>
        <w:jc w:val="center"/>
        <w:rPr>
          <w:lang w:val="ru-RU" w:eastAsia="es-ES"/>
        </w:rPr>
      </w:pPr>
      <w:r w:rsidRPr="009207B9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30" name="Imagen 30" descr="https://ruso.prensa-latina.cu/images/pl-fr/cicl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fr/ciclon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Сьенфуэгос, Куба, 17 июня</w:t>
      </w:r>
      <w:r w:rsidRPr="009207B9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9207B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Гражданская оборона на Кубе работает над ранним предупреждением перед лицом перспективы очень активного сезона циклонов, заверил глава национального генерального штаба этого органа Рамон Пардо во время визита в эту провинцию.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Это сезон циклонов, который, как ожидается, будет активным, и поэтому мы работаем с ранним предупреждением, чтобы принимать решения и реализовывать меры, позволяющие свести к минимуму человеческие жертвы и последствия для экономики, — сказал генерал-майор в отставке.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В сопровождении главных властей территории Пардо на месте узнал о планируемых акциях на заводе по производству цемента CementosCienfuegosS.A., в окрестностях которого проживает около тысячи человек.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Столкнувшись со сложными погодными условиями, этот поселок (Гуабаиро) получает защиту на территории цементного завода.</w:t>
      </w: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Свою поездку по провинции Сьенфуэгос генерал завершил обменом с временной рабочей группой, задействованной на территории во время гидрометеорологического явления в начале июня.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Это природное явление привело к эвакуации людей, проживающих в уязвимых районах (низкий уровень), и развертыванию медицинских бригад для оказания помощи в некоторых чрезвычайных ситуациях, среди прочего.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31 июля кубинская система гражданской обороны отметит свое 60-летие.</w:t>
      </w:r>
    </w:p>
    <w:p w:rsidR="009207B9" w:rsidRPr="009207B9" w:rsidRDefault="009207B9" w:rsidP="00920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>Не прошло и года после его создания, как история этого органа защиты зафиксировала противостояние с ущербом, нанесенным Циклоном Флора, оставившим след разрушения на дальнем востоке острова.</w:t>
      </w:r>
      <w:r w:rsidRPr="009207B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207B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6" w:name="_Toc10661231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6"/>
          </w:p>
        </w:tc>
      </w:tr>
    </w:tbl>
    <w:p w:rsidR="005E5593" w:rsidRDefault="005E5593" w:rsidP="005E559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7" w:name="_Toc106612319"/>
      <w:r w:rsidRPr="005E5593">
        <w:rPr>
          <w:rFonts w:cs="Arial"/>
          <w:szCs w:val="24"/>
          <w:lang w:val="ru-RU" w:eastAsia="es-ES"/>
        </w:rPr>
        <w:t>Президент Кубы поздравил работников арабского телевидения</w:t>
      </w:r>
      <w:bookmarkEnd w:id="7"/>
    </w:p>
    <w:p w:rsidR="005E5593" w:rsidRPr="005E5593" w:rsidRDefault="005E5593" w:rsidP="005E5593">
      <w:pPr>
        <w:jc w:val="center"/>
        <w:rPr>
          <w:lang w:val="ru-RU" w:eastAsia="es-ES"/>
        </w:rPr>
      </w:pPr>
      <w:r w:rsidRPr="005E5593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8" name="Imagen 8" descr="https://ruso.prensa-latina.cu/images/pl-ru/2022/06/decimo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6/decimo-aniversari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93" w:rsidRPr="005E5593" w:rsidRDefault="005E5593" w:rsidP="005E559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2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14 июня</w:t>
      </w:r>
      <w:r w:rsidR="00EA28CE" w:rsidRPr="00EA2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5E559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поздравил работников арабского телеканала Al Mayadeen, который в этот день отмечает свое десятилетие.</w:t>
      </w:r>
    </w:p>
    <w:p w:rsidR="005E5593" w:rsidRPr="005E5593" w:rsidRDefault="005E5593" w:rsidP="005E559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5593">
        <w:rPr>
          <w:rFonts w:ascii="Arial" w:eastAsiaTheme="majorEastAsia" w:hAnsi="Arial" w:cs="Arial"/>
          <w:sz w:val="24"/>
          <w:szCs w:val="24"/>
          <w:lang w:val="ru-RU" w:eastAsia="es-ES"/>
        </w:rPr>
        <w:t>Через свою учетную запись в социальной сети Twitter кубинский президент поблагодарил за видение этой реальности на различных коммуникационных платформах, чтобы донести до мира реальность арабского мира.</w:t>
      </w:r>
    </w:p>
    <w:p w:rsidR="005E5593" w:rsidRPr="005E5593" w:rsidRDefault="005E5593" w:rsidP="005E559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5593">
        <w:rPr>
          <w:rFonts w:ascii="Arial" w:eastAsiaTheme="majorEastAsia" w:hAnsi="Arial" w:cs="Arial"/>
          <w:sz w:val="24"/>
          <w:szCs w:val="24"/>
          <w:lang w:val="ru-RU" w:eastAsia="es-ES"/>
        </w:rPr>
        <w:t>"Поздравляем с 10-летием команду Al Mayadeen, чьи программы на испанском языке на различных платформах показывают реальность арабского мира без посредничества. Куба ценит ваш объективный и благосклонный взгляд", — написал глава кубинского государства в социальной сети.</w:t>
      </w:r>
    </w:p>
    <w:p w:rsidR="005E5593" w:rsidRPr="005E5593" w:rsidRDefault="005E5593" w:rsidP="005E559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559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Мультиплатформа Al Mayadeen публикует контент на своих веб-страницах на арабском, английском и испанском языках, кроме того, у нее есть компания по производству документальных фильмов и другие направления аудиовизуального производства, ссылается МИД Кубы.</w:t>
      </w:r>
    </w:p>
    <w:p w:rsidR="009310E0" w:rsidRPr="002B03E6" w:rsidRDefault="005E5593" w:rsidP="005E559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E5593">
        <w:rPr>
          <w:rFonts w:ascii="Arial" w:eastAsiaTheme="majorEastAsia" w:hAnsi="Arial" w:cs="Arial"/>
          <w:sz w:val="24"/>
          <w:szCs w:val="24"/>
          <w:lang w:val="ru-RU" w:eastAsia="es-ES"/>
        </w:rPr>
        <w:t>Латиноамериканские СМИ, такие как "Пренса Латина" и Телесур, создали рабочие союзы с Al Mayadeen, что дало заметные результаты в различных коммуникационных продуктах.</w:t>
      </w:r>
      <w:r w:rsidR="00B27989"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10EF1" w:rsidRDefault="00C310A4" w:rsidP="00C310A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8" w:name="_Toc106612320"/>
      <w:r w:rsidRPr="00C310A4">
        <w:rPr>
          <w:rFonts w:cs="Arial"/>
          <w:szCs w:val="24"/>
          <w:lang w:val="ru-RU" w:eastAsia="es-ES"/>
        </w:rPr>
        <w:t>Эквадорские академические учреждения принимают участие в Конгрессе на Кубе</w:t>
      </w:r>
      <w:bookmarkEnd w:id="8"/>
    </w:p>
    <w:p w:rsidR="00C310A4" w:rsidRPr="00C310A4" w:rsidRDefault="00C310A4" w:rsidP="00C310A4">
      <w:pPr>
        <w:jc w:val="center"/>
        <w:rPr>
          <w:lang w:val="ru-RU" w:eastAsia="es-ES"/>
        </w:rPr>
      </w:pPr>
      <w:r w:rsidRPr="00C310A4">
        <w:rPr>
          <w:lang w:eastAsia="es-ES"/>
        </w:rPr>
        <w:drawing>
          <wp:inline distT="0" distB="0" distL="0" distR="0">
            <wp:extent cx="2990850" cy="1647825"/>
            <wp:effectExtent l="0" t="0" r="0" b="9525"/>
            <wp:docPr id="10" name="Imagen 10" descr="https://ruso.prensa-latina.cu/images/pl-ru/2022/06/ecuador-congres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6/ecuador-congreso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A4" w:rsidRPr="00C310A4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Кито, 14 июня</w:t>
      </w:r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Эквадор вместе с двумя академическими учреждениями участвует во II Международном конгрессе по науке и образованию, который начался сегодня в Гаване, столице Республики Куба.</w:t>
      </w:r>
    </w:p>
    <w:p w:rsidR="00C310A4" w:rsidRPr="00C310A4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Эквадорская педагогическая сеть (REP) и Фонд развития и академической подготовки (Fundefa) являются организациями, которые принимают участие в мероприятии, проводимом в Гаване, столице крупнейшего из Антильских островов, под девизом: "Исследования и инновации: повестка дня 2030".</w:t>
      </w:r>
    </w:p>
    <w:p w:rsidR="00C310A4" w:rsidRPr="00C310A4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"Мероприятие позволит обменяться передовым образовательным опытом и ролью преподавания в преобразовании общества", — сказал представитель Министерства образования Кубы в Эквадоре Роландо Родригес.</w:t>
      </w:r>
    </w:p>
    <w:p w:rsidR="00C310A4" w:rsidRPr="00C310A4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агентства "Пренса Латина" уточнил, что участие этой андской нации в международном мероприятии включает более 100 учителей, в том числе тех, кто посещает Карибский архипелаг, и тех, кто находится в виртуальном режиме.</w:t>
      </w:r>
    </w:p>
    <w:p w:rsidR="00C310A4" w:rsidRPr="00C310A4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В контексте мероприятия также запланированы обмены между представителями властей Эквадора и лидерами кубинского образовательного сектора, чтобы способствовать расширению межведомственного сотрудничества в ближайшие годы.</w:t>
      </w:r>
    </w:p>
    <w:p w:rsidR="004778F0" w:rsidRPr="005E43A6" w:rsidRDefault="00C310A4" w:rsidP="00C310A4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Второй Международный конгресс по науке и педагогике открыл свои двери, и будет работать до 17 июня, посвященный работе в сфере образования с учетом Повестки дня в области устойчивого развития на период до 2030 года.</w:t>
      </w:r>
      <w:r w:rsidR="005E43A6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C310A4" w:rsidRPr="00C310A4" w:rsidRDefault="00C310A4" w:rsidP="00FB36C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lang w:val="ru-RU" w:eastAsia="es-ES"/>
        </w:rPr>
      </w:pPr>
      <w:bookmarkStart w:id="9" w:name="_Toc106612321"/>
      <w:r w:rsidRPr="00C310A4">
        <w:rPr>
          <w:rFonts w:cs="Arial"/>
          <w:szCs w:val="24"/>
          <w:lang w:val="ru-RU" w:eastAsia="es-ES"/>
        </w:rPr>
        <w:t>Панама и Куба подчеркивают прочность двусторонних отношений</w:t>
      </w:r>
      <w:bookmarkEnd w:id="9"/>
    </w:p>
    <w:p w:rsidR="00C310A4" w:rsidRPr="00C310A4" w:rsidRDefault="00C310A4" w:rsidP="00C310A4">
      <w:pPr>
        <w:jc w:val="center"/>
        <w:rPr>
          <w:lang w:val="ru-RU" w:eastAsia="es-ES"/>
        </w:rPr>
      </w:pPr>
      <w:r w:rsidRPr="00C310A4">
        <w:rPr>
          <w:lang w:eastAsia="es-ES"/>
        </w:rPr>
        <w:drawing>
          <wp:inline distT="0" distB="0" distL="0" distR="0">
            <wp:extent cx="2705100" cy="1800225"/>
            <wp:effectExtent l="0" t="0" r="0" b="9525"/>
            <wp:docPr id="13" name="Imagen 13" descr="https://ruso.prensa-latina.cu/images/stories/BANDERAS/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stories/BANDERAS/panam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bookmarkStart w:id="10" w:name="_GoBack"/>
      <w:bookmarkEnd w:id="10"/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Панама, 15 июня</w:t>
      </w:r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C310A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 </w:t>
      </w: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Делегация Министерства иностранных дел Кубы провела встречу с генеральным секретарем Министерства иностранных дел Панамы Джонсом Купером, на которой они подтвердили прочность двусторонних отношений.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Во главе делегации Кубы заместитель министра иностранных дел Элио Родригес пригласил Купера посетить Гавану, что, по его словам, будет способствовать продолжению исторических уз дружбы и братства между народами и правительствами.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Купер подчеркнул заинтересованность в возобновлении прежних соглашений о сотрудничестве, некоторые из которых были прекращены из-за ограничений, связанных с пандемией Covid-19.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Родригеса сопровождал директор по Центральной Америке, Мексике и Карибскому бассейну кубинского министерства иностранных дел Густаво Велиз; посол острова на перешейке Лидия Маргарита Гонсалес; директор отдела миграционной политики и внимания к кубинцам, проживающим за границей, Янет Эстейбл; и второй глава дипломатического представительства острова в Панаме Норберто Эскалона.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От имени министерства иностранных дел Панамы также участвовали генеральный директор по внешней политике Исбет Кьель; директор по международному сотрудничеству Ица Броче; заместитель директора этого агентства Маргелия Паласиос.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Делегация Кубы, прибывшая накануне, в состав которой также входит член Управления по вопросам идентификации, иммиграции и иностранцев Татьяна Пупо, примет участие в VI раунде миграционных переговоров в этот четверг.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январе 2020 года в рамках V миграционного тура, стороны обозначили совместные действия для обеспечения законной, упорядоченной и безопасной миграции.</w:t>
      </w:r>
    </w:p>
    <w:p w:rsidR="00475614" w:rsidRDefault="00C310A4" w:rsidP="00C310A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310A4">
        <w:rPr>
          <w:rFonts w:ascii="Arial" w:eastAsiaTheme="majorEastAsia" w:hAnsi="Arial" w:cs="Arial"/>
          <w:sz w:val="24"/>
          <w:szCs w:val="24"/>
          <w:lang w:val="ru-RU" w:eastAsia="es-ES"/>
        </w:rPr>
        <w:t>Программа этого нового визита дипломатов крупнейшего из Антильских островов также включает обмены с многосторонними организациями Организации Объединенных Наций, членами Ассоциации Марти кубинских жителей в Панаме и группой посольства.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E1578" w:rsidRDefault="00C302D6" w:rsidP="00C302D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1" w:name="_Toc106612322"/>
      <w:r w:rsidRPr="00C302D6">
        <w:rPr>
          <w:rFonts w:cs="Arial"/>
          <w:szCs w:val="24"/>
          <w:lang w:val="ru-RU" w:eastAsia="es-ES"/>
        </w:rPr>
        <w:t>Куба и Европейский союз определяют возможности для сотрудничества</w:t>
      </w:r>
      <w:bookmarkEnd w:id="11"/>
    </w:p>
    <w:p w:rsidR="00C302D6" w:rsidRPr="00C302D6" w:rsidRDefault="00813F3B" w:rsidP="00C302D6">
      <w:pPr>
        <w:jc w:val="center"/>
        <w:rPr>
          <w:lang w:val="ru-RU" w:eastAsia="es-ES"/>
        </w:rPr>
      </w:pPr>
      <w:r w:rsidRPr="00813F3B">
        <w:rPr>
          <w:lang w:eastAsia="es-ES"/>
        </w:rPr>
        <w:drawing>
          <wp:inline distT="0" distB="0" distL="0" distR="0">
            <wp:extent cx="3005699" cy="2001121"/>
            <wp:effectExtent l="0" t="0" r="4445" b="0"/>
            <wp:docPr id="26" name="Imagen 26" descr="Cuba y Unión Europea amplían debate sobre medidas coerc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uba y Unión Europea amplían debate sobre medidas coercitiv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52" cy="20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15 июня</w:t>
      </w:r>
      <w:r w:rsidRPr="00C302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Сегодня Куба и Европейский союз (ЕС) продвигаются вперед в сотрудничестве после определения областей с потенциалом, таких как продовольственная безопасность, развитие местных сообществ, цифровая связь и экологически устойчивая политика.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В третьем раунде Политического диалога Куба-ЕС по устойчивому развитию, состоявшегося накануне в штаб-квартире МИД в этой столице, представители подтвердили свою приверженность международному сотрудничеству и продвижению новых проектов.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Делегации согласились охарактеризовать переговоры как широкие и плодотворные и договорились продолжить их в рамках Соглашения о политическом диалоге и двустороннем сотрудничестве, сообщается на сайте Министерства иностранных дел Cubaminrex.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Кубинское представительство подчеркнуло, что экономическая, торговая и финансовая блокада, введенная правительством Соединенных Штатов против Гаваны, представляет собой главное препятствие на пути достижения целей в области устойчивого развития и осуществления Национального плана прогресса до 2030 года.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Европейская коллега под председательством директора международных ассоциаций Европейской комиссии по Латинской Америке и Карибскому бассейну Йолиты Буткевичене подтвердила позицию Союза, противоречащую этой политике.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ЕС также сообщил о нескольких проектах и ​​стратегиях, реализованныхобщественнымблоком, такихкакGlobalGateway, связанных с сотрудничеством в развитии инфраструктур; и «Зеленый курс» — план решения проблем, связанных с климатом и окружающей средой.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Кубинскую делегацию возглавлял генеральный директор по многосторонним вопросам и международному праву кубинского министерства иностранных дел Родольфо Бенитес, а на встрече присутствовали представители других организаций на острове, Европейская служба иностранных дел и аккредитованные дипломаты.</w:t>
      </w:r>
    </w:p>
    <w:p w:rsidR="00C302D6" w:rsidRPr="00C302D6" w:rsidRDefault="00C302D6" w:rsidP="00C302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Недавно кубинские организации гражданского общества обсуждали в этой столице Цели устойчивого развития вместе с представителями Европейского Союза в рамках Третьего диалога между обеими сторонами.</w:t>
      </w:r>
    </w:p>
    <w:p w:rsidR="00B44446" w:rsidRDefault="00C302D6" w:rsidP="00C302D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302D6">
        <w:rPr>
          <w:rFonts w:ascii="Arial" w:eastAsiaTheme="majorEastAsia" w:hAnsi="Arial" w:cs="Arial"/>
          <w:sz w:val="24"/>
          <w:szCs w:val="24"/>
          <w:lang w:val="ru-RU" w:eastAsia="es-ES"/>
        </w:rPr>
        <w:t>Также в минувшую пятницу стороны, участвующие в IV подкомитете по взаимному сотрудничеству, состоявшемся в столичной гостинице «Националь», подтвердили важность международного сотрудничества для решения проблем, угрожающих человечеству, и сложившейся сложной социально-экономической ситуации.</w:t>
      </w:r>
      <w:r w:rsidR="00EE1578" w:rsidRPr="00EE15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4444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13F3B" w:rsidRDefault="00813F3B" w:rsidP="00813F3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06612323"/>
      <w:r w:rsidRPr="00813F3B">
        <w:rPr>
          <w:rFonts w:cs="Arial"/>
          <w:szCs w:val="24"/>
          <w:lang w:val="ru-RU" w:eastAsia="es-ES"/>
        </w:rPr>
        <w:t>Куба благодарит ЮНИСЕФ за поддержку в борьбе с пандемией</w:t>
      </w:r>
      <w:bookmarkEnd w:id="12"/>
    </w:p>
    <w:p w:rsidR="00813F3B" w:rsidRPr="00813F3B" w:rsidRDefault="00813F3B" w:rsidP="00813F3B">
      <w:pPr>
        <w:jc w:val="center"/>
        <w:rPr>
          <w:lang w:val="ru-RU" w:eastAsia="es-ES"/>
        </w:rPr>
      </w:pPr>
      <w:r w:rsidRPr="00813F3B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5" name="Imagen 25" descr="https://ruso.prensa-latina.cu/images/pl-fr/2020/AmLatina/cuba/covid-cuba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fr/2020/AmLatina/cuba/covid-cuba-map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ООН, 16 июня</w:t>
      </w:r>
      <w:r w:rsidRPr="00813F3B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813F3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 </w:t>
      </w: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Куба поблагодарила Детский фонд Организации Объединенных Наций (ЮНИСЕФ) за его поддержку в ответ на пандемию Ковид-19, а также в усилиях по восстановлению, которые карибская страна осуществляет сегодня.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Согласно ноте, опубликованной миссией острова при Организации Объединенных Наций, посол Кубы Юснир Ромеро подчеркнул, что работа ЮНИСЕФ способствовала укреплению потенциала медицинских учреждений, особенно центров, предназначенных для несовершеннолетних и беременных женщин.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Дипломат, выступавший накануне на ежегодной сессии Исполнительного совета ЮНИСЕФ, выразил готовность Кубы гарантировать здоровье и благополучие несовершеннолетних, а также все их права.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Ромеро подчеркнул, на Кубе нет ничего важнее жизни ребенка.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Пояснил, что достижения карибского острова в области защиты детей многочисленны, например, в рамках стратегии иммунизации против Ковид-19 приоритетное внимание уделялось детской вакцинации.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«Моя страна первой провела иммунизацию детского населения в возрасте от двух до 18 лет, был достигнут охват более 96 процентов», – отметил посол Кубы.</w:t>
      </w:r>
    </w:p>
    <w:p w:rsidR="00813F3B" w:rsidRPr="00813F3B" w:rsidRDefault="00813F3B" w:rsidP="00813F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«Национальная программа вакцинации, всеобщая и бесплатная, гарантирует иммунизацию детского населения от 13 болезней, шесть из которых остаются ликвидированными», указал он.</w:t>
      </w:r>
    </w:p>
    <w:p w:rsidR="008B2517" w:rsidRPr="00923633" w:rsidRDefault="00813F3B" w:rsidP="00813F3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13F3B">
        <w:rPr>
          <w:rFonts w:ascii="Arial" w:eastAsiaTheme="majorEastAsia" w:hAnsi="Arial" w:cs="Arial"/>
          <w:sz w:val="24"/>
          <w:szCs w:val="24"/>
          <w:lang w:val="ru-RU" w:eastAsia="es-ES"/>
        </w:rPr>
        <w:t>Ромеро подтвердил поддержку и приверженность своей страны работе и мандату ЮНИСЕФ, а также усилиям Кубы по дальнейшему построению общества, в котором детство счастливое.</w:t>
      </w:r>
      <w:r w:rsidR="008B2517"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B2517"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3403A7"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F17B71" w:rsidRDefault="00E6429C" w:rsidP="00E6429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3" w:name="_Toc106612324"/>
      <w:r w:rsidRPr="00E6429C">
        <w:rPr>
          <w:rFonts w:cs="Arial"/>
          <w:szCs w:val="24"/>
          <w:lang w:val="ru-RU" w:eastAsia="es-ES"/>
        </w:rPr>
        <w:t>Конгрессмены США просят Байдена сотрудничать с Кубой по вакцинам</w:t>
      </w:r>
      <w:bookmarkEnd w:id="13"/>
    </w:p>
    <w:p w:rsidR="00E6429C" w:rsidRPr="00E6429C" w:rsidRDefault="00E6429C" w:rsidP="00E6429C">
      <w:pPr>
        <w:jc w:val="center"/>
        <w:rPr>
          <w:lang w:val="ru-RU" w:eastAsia="es-ES"/>
        </w:rPr>
      </w:pPr>
      <w:r w:rsidRPr="00E6429C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8" name="Imagen 28" descr="https://ruso.prensa-latina.cu/images/pl-fr/AmericaLatinaCaribe/Cuba/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fr/AmericaLatinaCaribe/Cuba/cuba-eeu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17 июня</w:t>
      </w:r>
      <w:r w:rsidRPr="00E6429C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Группа из 26 конгрессменов-демократов США призвала президента Джо Байдена пересмотреть политику в отношении Кубы и сотрудничать с карибской страной в области вакцин.</w:t>
      </w: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В письме Байдену члены Палаты представителей Аянна Прессли (Массачусетс) и Стив Коэн (Теннесси), возглавляющие инициативу, высоко оценили меры, объявленные в мае администрацией Демократической партии.</w:t>
      </w: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Они сочли позитивным ослабление ограничений на поездки и денежные переводы на остров, приостановленные во время правления Дональда Трампа (2017-2021 гг.), при этом запросив двустороннее сотрудничество в области общественного здравоохранения.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«В качестве первого шага мы просим вас пересмотреть политику Соединенных Штатов в отношении Кубы, чтобы способствовать большей глобальной справедливости в отношении вакцин», — заявили они.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они настаивали на необходимости отмены санкций в отношении острова, чтобы не препятствовать «нынешним или будущим усилиям Кубы по обмену вакцинами (против) Covid-19 и связанными с ними технологиями, а также медицинской поддержке стран с низким уровнем дохода во всем мире».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Они даже считают, что Соединенные Штаты могут выиграть, поскольку «кубинские вакцины, произведенные по сниженной цене (...), могут помочь в достижении цели администрации Байдена по распространению дешевых и эффективных вакцин» во всем мире.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Однако «санкции США в отношении Кубы прямо препятствуют достижению этих целей, не только ограничивая возможности страны вакцинировать собственное население, но и ограничивая возможности Кубы производить и распространять свои вакцины в других странах, которые продолжают страдать от их нехватки», подчеркнули конгрессмены.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Законодатели-демократы порекомендовали хозяину Овального кабинета проанализировать конкретную политику, препятствующую медицинскому сотрудничеству, по этой причине они потребовали исключить Кубу из списка — по стандартам Вашингтона — государств, спонсирующих терроризм, и предложили добавить кубинские вакцины в список признанных США.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В письме законодатели также ссылаются на процесс проверки кубинских лекарств Всемирной организацией здравоохранения (ВОЗ).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25 мая министр здравоохранения Кубы Хосе Анхель Портал; и Генеральный директор ВОЗ Тедрос Адханом Гебрейесус провели встречу в Женеве в рамках 75-й сессии Всемирной ассамблеи здравоохранения.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Высокопоставленный чиновник органа ООН признал и поздравил Кубу с ответом на Covid-19 и международным сотрудничеством с другими странами.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Несмотря на попытки дискредитировать и воспрепятствовать медицинскому сотрудничеству, карибский остров направил медицинский персонал для борьбы с пандемией в 42 страны вместе с 58 специализированными бригадами из контингента Генри Рив, члены которого были добавлены к более 28 000 кубинских медицинских работников, работавших в 59 странах.</w:t>
      </w:r>
    </w:p>
    <w:p w:rsidR="00E6429C" w:rsidRPr="00E6429C" w:rsidRDefault="00E6429C" w:rsidP="00E6429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Куба, несмотря на свои экономические ограничения (вызванные жесткой блокадой Белого дома в течение более 60 лет), исторически сделала шаг вперед в политике общественного здравоохранения, сообщает газета TheHill.</w:t>
      </w:r>
    </w:p>
    <w:p w:rsidR="00E77C74" w:rsidRPr="00F17B71" w:rsidRDefault="00E6429C" w:rsidP="00E6429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6429C">
        <w:rPr>
          <w:rFonts w:ascii="Arial" w:eastAsiaTheme="majorEastAsia" w:hAnsi="Arial" w:cs="Arial"/>
          <w:sz w:val="24"/>
          <w:szCs w:val="24"/>
          <w:lang w:val="ru-RU" w:eastAsia="es-ES"/>
        </w:rPr>
        <w:t>В карибской стране уровень иммунизации против Covid-19 превышает 90 процентов, несмотря на ограничения на импорт ракурсов и оборудования, которые позволяют ей разрабатывать собственную программу вакцинации, подчеркивается в пресс-релизе.</w:t>
      </w:r>
      <w:r w:rsidR="00E77C74" w:rsidRPr="00F17B7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77C74" w:rsidRPr="00F17B71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010AA9" w:rsidRPr="00F17B7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175156" w:rsidRPr="00CC7BF0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4" w:name="_Toc106612325"/>
      <w:r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4"/>
    </w:p>
    <w:p w:rsidR="00F70BB1" w:rsidRDefault="00F70BB1" w:rsidP="00F70BB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5" w:name="_Toc106612326"/>
      <w:r w:rsidRPr="00F70BB1">
        <w:rPr>
          <w:rFonts w:cs="Arial"/>
          <w:szCs w:val="24"/>
          <w:lang w:val="ru-RU" w:eastAsia="es-ES"/>
        </w:rPr>
        <w:t>На конференции ВТО Куба осудила экономическую блокаду США</w:t>
      </w:r>
      <w:bookmarkEnd w:id="15"/>
    </w:p>
    <w:p w:rsidR="00CC7BF0" w:rsidRPr="00F70BB1" w:rsidRDefault="00F70BB1" w:rsidP="00F70BB1">
      <w:pPr>
        <w:jc w:val="center"/>
        <w:rPr>
          <w:lang w:val="ru-RU" w:eastAsia="es-ES"/>
        </w:rPr>
      </w:pPr>
      <w:r w:rsidRPr="00F70BB1">
        <w:rPr>
          <w:lang w:eastAsia="es-ES"/>
        </w:rPr>
        <w:drawing>
          <wp:inline distT="0" distB="0" distL="0" distR="0">
            <wp:extent cx="2990850" cy="2114550"/>
            <wp:effectExtent l="0" t="0" r="0" b="0"/>
            <wp:docPr id="5" name="Imagen 5" descr="https://ruso.prensa-latina.cu/images/pl-ru/2022/06/conferencia-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6/conferencia-om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14 июня</w:t>
      </w:r>
      <w:r w:rsidRPr="00F70BB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 Кубы на XII Министерской конференции Всемирной торговой организации (ВТО) осудил экономическую блокаду Соединенных Штатов как главное препятствие для развития острова.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внешней торговли и иностранных инвестиций Дебора Ривас, выступая на встрече, заявила, что эта политика Вашингтона, применяемая более шести десятилетий, вызвала серьезные последствия и совокупный эффект в размере 150 миллиардов 410 миллионов долларов.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Это означает, что осада США усилилась до беспрецедентного уровня в контексте пандемии КОВИД-19 и нарушает принципы и нормы многосторонней торговой системы, говорится в сообщении в Twitter-аккаунте кубинского министерства внешней торговли.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Куба является небольшой и уязвимой экономикой не только из-за ее низкого участия в мировой торговле и статуса островного государства, но и из-за последствий блокады, отметил заместитель главы этого министерства.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Она добавила, что это представляет собой величайшее препятствие для нормального развития законных торговых отношений крупнейшего из Антильских островов с остальным миром, как акт экономической войны в мирное время.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качестве примера подчеркнула, что только в период с января по июль 2021 года последствия для внешней торговли Кубы достигли цифры в 923 миллиона 829 тысяч долларов, и осудила кампанию запугивания банков, компаний и предпринимателей, желающих наладить бизнес с островом.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Блокада противоречит целям и принципам ВТО, подчеркнула Ривас, указав, что она также нарушает развитие народов, подрывает осуществление свободной торговли, основанной на благосостоянии населения, и поэтому должна быть отменена.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подчеркнула, что, несмотря на огромное препятствие, создаваемое враждебной политикой Соединенных Штатов, Куба эффективно разработала свою стратегию иммунизации против КОВИД-19 с помощью собственных вакцин.</w:t>
      </w:r>
    </w:p>
    <w:p w:rsidR="00F70BB1" w:rsidRPr="00F70BB1" w:rsidRDefault="00F70BB1" w:rsidP="00F70BB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В этой связи подтвердила приверженность карибской страны справедливому и недискриминационному доступу к лечению и иммуногенам против болезни, что требует комплексных решений на глобальном уровне.</w:t>
      </w:r>
    </w:p>
    <w:p w:rsidR="00175156" w:rsidRDefault="00F70BB1" w:rsidP="00F70BB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70BB1">
        <w:rPr>
          <w:rFonts w:ascii="Arial" w:eastAsiaTheme="majorEastAsia" w:hAnsi="Arial" w:cs="Arial"/>
          <w:sz w:val="24"/>
          <w:szCs w:val="24"/>
          <w:lang w:val="ru-RU" w:eastAsia="es-ES"/>
        </w:rPr>
        <w:t>Для этого необходимо устранить ограничения на экспорт и усилить международное сотрудничество за счет передачи технологий и создания мощностей в странах Юга. "Необходимо умножить солидарность", — сказала она.</w:t>
      </w:r>
      <w:r w:rsidR="00CC7BF0" w:rsidRPr="00CC7B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75156"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50955" w:rsidRDefault="00650955" w:rsidP="0065095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06612327"/>
      <w:r w:rsidRPr="00650955">
        <w:rPr>
          <w:rFonts w:cs="Arial"/>
          <w:szCs w:val="24"/>
          <w:lang w:val="ru-RU" w:eastAsia="es-ES"/>
        </w:rPr>
        <w:t>Диас-Канель:Куба преодолеет ситуацию, возникшую в результате блокады США</w:t>
      </w:r>
      <w:bookmarkEnd w:id="16"/>
    </w:p>
    <w:p w:rsidR="00650955" w:rsidRDefault="00650955" w:rsidP="00650955">
      <w:pPr>
        <w:jc w:val="center"/>
        <w:rPr>
          <w:lang w:val="ru-RU" w:eastAsia="es-ES"/>
        </w:rPr>
      </w:pPr>
      <w:r w:rsidRPr="00650955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1" name="Imagen 21" descr="https://ruso.prensa-latina.cu/images/pl-fr/AmericaLatinaCaribe/Cuba/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AmericaLatinaCaribe/Cuba/canel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55" w:rsidRPr="00650955" w:rsidRDefault="00650955" w:rsidP="00650955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15 июня</w:t>
      </w:r>
      <w:r w:rsidRPr="00650955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подтвердил сегодня уверенность в том, что остров преодолеет сложную экономическую ситуацию, в которой он находится из-за усиления блокады США и мирового кризиса.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«Мы убеждены, что всегда будем побеждать, даже в худших ситуациях; У нас есть потенциал, и мы собираемся это сделать», заявил глава государства в обмене с высшими органами государственной власти всех провинций страны и специального муниципалитета Исла-де-ла-Хувентуд.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данным газеты «Гранма», на встрече президент сослался на инфляцию, дефицит, производственные проблемы и трудности с задержкой судоходных компаний в передаче законтрактованных и оплаченных ресурсов.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В дополнение к этим проблемам, которые затрагивают мир, есть ситуация с электроэнергетикой на Кубе и последствия интенсивных дождей последних недель, которые были полезны для некоторых культур и для водоемов, но нанесли ущерб домам и дорогам.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Диас-Канель также подчеркнул необходимость того, чтобы государственные чиновники подходили к проблемам людей с глубиной, чуткостью и разумом, и призвал этих лидеров оставаться связанными с основными программами Революции и населения.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«Мы должны призывать людей и рабочих принимать и находить решения; Лучшие решения находятся в моменты кризиса, в сложные моменты, когда мы разговариваем с людьми, когда мы приглашаем их поделиться идеями и когда мы даем им возможность участвовать», — отметил он.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Говоря об ущербе, причиненном политикой забора США, он признал, что она усложняет повседневную жизнь «в сложном мировом контексте, в разгар кризиса, с войной (в Украине) такого масштаба, о котором мы пока не знаем. «Как далеко это собирается зайти?»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Однако, отметил он, общими усилиями, солидарностью и творческим сопротивлением мы можем двигаться вперед.</w:t>
      </w:r>
    </w:p>
    <w:p w:rsidR="00650955" w:rsidRPr="00650955" w:rsidRDefault="00650955" w:rsidP="0065095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>В такой неблагоприятной ситуации было бы безответственно говорить, что результаты придут внезапно, но в чем мы уверены, так это в том, что результаты, даже если они будут медленными, придут, заверил он.</w:t>
      </w:r>
      <w:r w:rsidRPr="0065095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65095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06612328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7"/>
    </w:p>
    <w:p w:rsidR="003E3881" w:rsidRPr="003E3881" w:rsidRDefault="003E3881" w:rsidP="00400F0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val="ru-RU" w:eastAsia="es-ES"/>
        </w:rPr>
      </w:pPr>
      <w:bookmarkStart w:id="18" w:name="_Toc106612329"/>
      <w:r w:rsidRPr="003E3881">
        <w:rPr>
          <w:rFonts w:cs="Arial"/>
          <w:szCs w:val="24"/>
          <w:lang w:val="ru-RU" w:eastAsia="es-ES"/>
        </w:rPr>
        <w:t>Студенты Дипломатической академии МИД России посетили Посольство Кубы в Москве</w:t>
      </w:r>
      <w:bookmarkEnd w:id="18"/>
    </w:p>
    <w:p w:rsidR="00AE3DBA" w:rsidRPr="003E3881" w:rsidRDefault="003E3881" w:rsidP="003E3881">
      <w:pPr>
        <w:jc w:val="center"/>
        <w:rPr>
          <w:lang w:val="ru-RU" w:eastAsia="es-ES"/>
        </w:rPr>
      </w:pPr>
      <w:r w:rsidRPr="003E3881">
        <w:rPr>
          <w:lang w:eastAsia="es-ES"/>
        </w:rPr>
        <w:drawing>
          <wp:inline distT="0" distB="0" distL="0" distR="0">
            <wp:extent cx="3129799" cy="1881357"/>
            <wp:effectExtent l="0" t="0" r="0" b="5080"/>
            <wp:docPr id="31" name="Imagen 31" descr="https://misiones.cubaminrex.cu/sites/default/files/styles/750_ancho/public/imagenes/editorrusia/articulos/60558454-f657-44c9-bb8b-c743f2df9b74_0.jpg?itok=SNHDx7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siones.cubaminrex.cu/sites/default/files/styles/750_ancho/public/imagenes/editorrusia/articulos/60558454-f657-44c9-bb8b-c743f2df9b74_0.jpg?itok=SNHDx7cH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48" cy="18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1" w:rsidRPr="003E3881" w:rsidRDefault="003E3881" w:rsidP="003E38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3881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 xml:space="preserve">Москва, 13 июня.- </w:t>
      </w:r>
      <w:r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>В этот понедельник, во второй половине дня, Посольство Республики Куба в Российской Федерации приняло группу талантливых студентов факультета международных отношений и международного права Дипломатической академии МИД России, членов клуба «Друзья Музея Дипломатической академии МИД России», с целью более подробного ознакомления с историей отношений между нашими странами, культурой и текущей ситуацией на Кубе.</w:t>
      </w:r>
    </w:p>
    <w:p w:rsidR="003E3881" w:rsidRPr="003E3881" w:rsidRDefault="003E3881" w:rsidP="003E38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>В ходе дружественной встречи Посол Кубы в России Хулио Гармендия Пенья подчеркнул исторические узы дружбы между нашими народами и стратегический характер двусторонних отношений. Он также высказался о патриотических и антимпериалистических ценностях, характерных для кубинского народа, и рассказал о причинах, которые привели кубинцев к борьбе против тирании Батисты вплоть до Победы Революции в январе 1959 года.</w:t>
      </w:r>
    </w:p>
    <w:p w:rsidR="003E3881" w:rsidRPr="003E3881" w:rsidRDefault="003E3881" w:rsidP="003E38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>После победы, пояснил он, Кубе удалось построить более справедливое общество для народа, достичь высоких показателей социальной защищенности, безопасности, большого развития системы здравоохранения, биотехнологии, образования и высокой продолжительности жизни. Вместе с тем, Глава кубинской дипмиссии упомянул о трудностях и проблемах, с которыми сталкивается Куба из-за блокады, введенной правительством Соединенных Штатов, которая длится более 60 лет и является главным препятствием на пути развития кубинского народа.</w:t>
      </w:r>
    </w:p>
    <w:p w:rsidR="003E3881" w:rsidRPr="003E3881" w:rsidRDefault="003E3881" w:rsidP="003E38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директор Музея Дипломатической академии МИД России Ирина Фурсова поблагодарила кубинское дипломатическое представительство за радушный прием и за уделенное время своим студентам, с тем чтобы они расширили свои знания о Кубе, ее культуре и истории.</w:t>
      </w:r>
    </w:p>
    <w:p w:rsidR="00D13A70" w:rsidRDefault="003E3881" w:rsidP="003E388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>В завершение встречи студенты посетили помещения дипломатической миссии и получили возможность увидеть фотографии знаменательных моментов наших отношений и развития глубоких уз дружбы между СССР и Кубой и между Российской Федерацией и Островом Свободы.</w:t>
      </w:r>
      <w:r w:rsidR="00D13A70"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13A70"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РФ)</w:t>
      </w:r>
      <w:r w:rsid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D13A70" w:rsidRDefault="00067339" w:rsidP="0006733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9" w:name="_Toc106612330"/>
      <w:r w:rsidRPr="00067339">
        <w:rPr>
          <w:rFonts w:cs="Arial"/>
          <w:szCs w:val="24"/>
          <w:lang w:val="ru-RU" w:eastAsia="es-ES"/>
        </w:rPr>
        <w:t>Москва и Гавана за многополярность</w:t>
      </w:r>
      <w:bookmarkEnd w:id="19"/>
    </w:p>
    <w:p w:rsidR="00067339" w:rsidRPr="00067339" w:rsidRDefault="00067339" w:rsidP="00067339">
      <w:pPr>
        <w:jc w:val="center"/>
        <w:rPr>
          <w:lang w:val="ru-RU" w:eastAsia="es-ES"/>
        </w:rPr>
      </w:pPr>
      <w:r w:rsidRPr="00067339">
        <w:rPr>
          <w:lang w:eastAsia="es-ES"/>
        </w:rPr>
        <w:drawing>
          <wp:inline distT="0" distB="0" distL="0" distR="0">
            <wp:extent cx="2486025" cy="1652171"/>
            <wp:effectExtent l="0" t="0" r="0" b="5715"/>
            <wp:docPr id="32" name="Imagen 32" descr="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b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58" cy="16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7339">
        <w:rPr>
          <w:rFonts w:ascii="Arial" w:hAnsi="Arial" w:cs="Arial"/>
          <w:b/>
          <w:sz w:val="24"/>
          <w:szCs w:val="24"/>
          <w:lang w:val="ru-RU" w:eastAsia="es-ES"/>
        </w:rPr>
        <w:t xml:space="preserve">Гавана, 17 июня 2022 г. – </w:t>
      </w:r>
      <w:r w:rsidRPr="00DF5AF9">
        <w:rPr>
          <w:rFonts w:ascii="Arial" w:hAnsi="Arial" w:cs="Arial"/>
          <w:sz w:val="24"/>
          <w:szCs w:val="24"/>
          <w:lang w:val="ru-RU" w:eastAsia="es-ES"/>
        </w:rPr>
        <w:t xml:space="preserve">Россия и Куба выступают против установления однополярного миропорядка, противоречащего международному праву, стало </w:t>
      </w:r>
      <w:r w:rsidRPr="00DF5AF9">
        <w:rPr>
          <w:rFonts w:ascii="Arial" w:hAnsi="Arial" w:cs="Arial"/>
          <w:sz w:val="24"/>
          <w:szCs w:val="24"/>
          <w:lang w:val="ru-RU" w:eastAsia="es-ES"/>
        </w:rPr>
        <w:lastRenderedPageBreak/>
        <w:t>известно в ходе встречи министра иностранных дел России Сергея Лаврова и вице-премьера Кубы Рикардо Кабрисаса Руиса</w:t>
      </w:r>
      <w:r w:rsidR="005E585C" w:rsidRPr="00DF5AF9">
        <w:rPr>
          <w:rFonts w:ascii="Arial" w:hAnsi="Arial" w:cs="Arial"/>
          <w:sz w:val="24"/>
          <w:szCs w:val="24"/>
          <w:lang w:val="ru-RU" w:eastAsia="es-ES"/>
        </w:rPr>
        <w:t>,</w:t>
      </w:r>
      <w:r w:rsidRPr="00DF5AF9">
        <w:rPr>
          <w:rFonts w:ascii="Arial" w:hAnsi="Arial" w:cs="Arial"/>
          <w:sz w:val="24"/>
          <w:szCs w:val="24"/>
          <w:lang w:val="ru-RU" w:eastAsia="es-ES"/>
        </w:rPr>
        <w:t xml:space="preserve"> в рамках 25-го Петербургского международного экономического форума.</w:t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>Как сообщает Sputnik, Кабрисас Руис уточнил, что последние два года отличаются беспрецедентным ужесточением политики экономической, торговой и финансовой блокады США. Он также подчеркнул, что однополярный мир не может преобладать над многополярным, и заверил, что история определит, кто прав.</w:t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>Между тем Лавров заявил, что в настоящее время международные отношения переживают решающий момент, в котором будет видно, "увенчаются ли попытка Соединенных Штатов возродить однополярный порядок и диктовать свою волю другим".</w:t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>«Россия, Куба и другие наши партнеры противопоставляют этой политике линию защиты международного права», — сказал он.</w:t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 xml:space="preserve">Кроме того, в ходе обмена они подтвердили отличное состояние политических отношений и еще раз подчеркнули важность дальнейшего углубления экономических, торговых, финансовых и кооперационных связей, сообщает </w:t>
      </w:r>
      <w:r w:rsidR="005E585C" w:rsidRPr="00DF5AF9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Pr="00DF5AF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67339" w:rsidRPr="00DF5AF9" w:rsidRDefault="00067339" w:rsidP="0006733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>Петербургский экономический форум, считающийся стратегическим совещанием по реорганизации экономических отношений, выступает за расширение сотрудничества между Россией и странами Латинской Америки и Карибского бассейна, особенно со странами, которые не присоединились к антироссийским мерам.</w:t>
      </w:r>
    </w:p>
    <w:p w:rsidR="00923633" w:rsidRPr="005E585C" w:rsidRDefault="00067339" w:rsidP="00067339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F5AF9">
        <w:rPr>
          <w:rFonts w:ascii="Arial" w:hAnsi="Arial" w:cs="Arial"/>
          <w:sz w:val="24"/>
          <w:szCs w:val="24"/>
          <w:lang w:val="ru-RU" w:eastAsia="es-ES"/>
        </w:rPr>
        <w:t>На этой встрече вице-премьер-министр Кубы также провел переговоры с Антоном Кобяковым, советником Президента и вице-президентом Оргкомитета Форума; и с Сергеем Глазьевым, министром экономической интеграции и макроэкономики Евразийской экономической комиссии.</w:t>
      </w:r>
      <w:r w:rsidR="005E585C" w:rsidRPr="00DF5AF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E585C" w:rsidRPr="005E585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="005E585C">
        <w:rPr>
          <w:rFonts w:ascii="Arial" w:hAnsi="Arial" w:cs="Arial"/>
          <w:b/>
          <w:sz w:val="24"/>
          <w:szCs w:val="24"/>
          <w:lang w:val="ru-RU" w:eastAsia="es-ES"/>
        </w:rPr>
        <w:t>Кубаминрекс</w:t>
      </w:r>
      <w:r w:rsidR="005E585C">
        <w:rPr>
          <w:rFonts w:ascii="Arial" w:hAnsi="Arial" w:cs="Arial"/>
          <w:b/>
          <w:sz w:val="24"/>
          <w:szCs w:val="24"/>
          <w:lang w:eastAsia="es-ES"/>
        </w:rPr>
        <w:t>)</w:t>
      </w:r>
    </w:p>
    <w:p w:rsidR="00D420D2" w:rsidRDefault="005E585C" w:rsidP="005E585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val="ru-RU" w:eastAsia="es-ES"/>
        </w:rPr>
      </w:pPr>
      <w:bookmarkStart w:id="20" w:name="_Toc106612331"/>
      <w:r w:rsidRPr="005E585C">
        <w:rPr>
          <w:rFonts w:cs="Arial"/>
          <w:szCs w:val="24"/>
          <w:lang w:val="ru-RU" w:eastAsia="es-ES"/>
        </w:rPr>
        <w:t>Куба на Международном экономическом форуме в Санкт-Петербурге</w:t>
      </w:r>
      <w:bookmarkEnd w:id="20"/>
    </w:p>
    <w:p w:rsidR="005E585C" w:rsidRPr="005E585C" w:rsidRDefault="005E585C" w:rsidP="005E585C">
      <w:pPr>
        <w:jc w:val="center"/>
        <w:rPr>
          <w:lang w:val="ru-RU" w:eastAsia="es-ES"/>
        </w:rPr>
      </w:pPr>
      <w:r w:rsidRPr="005E585C">
        <w:rPr>
          <w:lang w:eastAsia="es-ES"/>
        </w:rPr>
        <w:drawing>
          <wp:inline distT="0" distB="0" distL="0" distR="0">
            <wp:extent cx="3048000" cy="1733550"/>
            <wp:effectExtent l="0" t="0" r="0" b="0"/>
            <wp:docPr id="34" name="Imagen 34" descr="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u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38" cy="17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5C" w:rsidRPr="005E585C" w:rsidRDefault="005E585C" w:rsidP="005E58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b/>
          <w:sz w:val="24"/>
          <w:szCs w:val="24"/>
          <w:lang w:val="ru-RU" w:eastAsia="es-ES"/>
        </w:rPr>
        <w:t xml:space="preserve">Гавана, 16 июня 2022 г. — </w:t>
      </w:r>
      <w:r w:rsidRPr="005E585C">
        <w:rPr>
          <w:rFonts w:ascii="Arial" w:hAnsi="Arial" w:cs="Arial"/>
          <w:sz w:val="24"/>
          <w:szCs w:val="24"/>
          <w:lang w:val="ru-RU" w:eastAsia="es-ES"/>
        </w:rPr>
        <w:t>Куба, приглашенная на 25-й Петербургский международный экономический форум, в России представлена ​​делегацией во главе с вице-премьер-министром Рикардо Кабрисасом Руисом.</w:t>
      </w:r>
    </w:p>
    <w:p w:rsidR="005E585C" w:rsidRPr="005E585C" w:rsidRDefault="005E585C" w:rsidP="005E58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Считающийся стратегическим конклавом по реорганизации экономических отношений после режима санкций, введенных Западом в отношении евразийского гиганта, Форум, предусматривающий участие около 40 стран, будет выступать, среди прочего, за расширение сотрудничества между Россией и Америка Латинская Америка и Карибский бассейн, особенно со странами, которые не присоединились к антироссийским мерам, сообщает </w:t>
      </w:r>
      <w:r w:rsidRPr="005E585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Pr="005E585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E585C" w:rsidRPr="005E585C" w:rsidRDefault="005E585C" w:rsidP="005E58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sz w:val="24"/>
          <w:szCs w:val="24"/>
          <w:lang w:val="ru-RU" w:eastAsia="es-ES"/>
        </w:rPr>
        <w:t>«Латиноамериканский сегмент следующего форума будет посвящен обсуждению новых форм взаимодействия. Важно, что страны Латинской Америки и Карибского бассейна, не присоединившиеся к антироссийским санкциям, являются нашими надежными экономическими партнерами», — заявила официальный представитель МИД принимающей страны Мария Заярова.</w:t>
      </w:r>
    </w:p>
    <w:p w:rsidR="005E585C" w:rsidRPr="005E585C" w:rsidRDefault="005E585C" w:rsidP="005E58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sz w:val="24"/>
          <w:szCs w:val="24"/>
          <w:lang w:val="ru-RU" w:eastAsia="es-ES"/>
        </w:rPr>
        <w:t>Заярова также сообщила, что в кулуарах Форума министр иностранных дел Сергей Лавров примет глав делегаций Кубы и Венесуэлы, и осудила попытки США использовать недавний Саммит Америк для прекращения латиноамерика</w:t>
      </w:r>
      <w:r w:rsidRPr="005E585C">
        <w:rPr>
          <w:rFonts w:ascii="Arial" w:hAnsi="Arial" w:cs="Arial"/>
          <w:sz w:val="24"/>
          <w:szCs w:val="24"/>
          <w:lang w:val="ru-RU" w:eastAsia="es-ES"/>
        </w:rPr>
        <w:t>нского сотрудничества с Россией</w:t>
      </w:r>
      <w:r w:rsidRPr="005E585C">
        <w:rPr>
          <w:rFonts w:ascii="Arial" w:hAnsi="Arial" w:cs="Arial"/>
          <w:sz w:val="24"/>
          <w:szCs w:val="24"/>
          <w:lang w:val="ru-RU" w:eastAsia="es-ES"/>
        </w:rPr>
        <w:t xml:space="preserve"> и китайский.</w:t>
      </w:r>
    </w:p>
    <w:p w:rsidR="00CD5156" w:rsidRPr="00CD5156" w:rsidRDefault="005E585C" w:rsidP="005E585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sz w:val="24"/>
          <w:szCs w:val="24"/>
          <w:lang w:val="ru-RU" w:eastAsia="es-ES"/>
        </w:rPr>
        <w:t>Стало известно, что в Санкт-Петербургской встрече примут участие руководители важных международных организаций и объединений, таких как Форум стран-экспортеров газа, Всемирная угольная ассоциация, Экономическое сообщество центральноафриканских государств, Содружество Независимых Госу</w:t>
      </w:r>
      <w:r w:rsidRPr="005E585C">
        <w:rPr>
          <w:rFonts w:ascii="Arial" w:hAnsi="Arial" w:cs="Arial"/>
          <w:sz w:val="24"/>
          <w:szCs w:val="24"/>
          <w:lang w:val="ru-RU" w:eastAsia="es-ES"/>
        </w:rPr>
        <w:t>дарств и Экономическая Евразийская комиссия</w:t>
      </w:r>
      <w:r w:rsidRPr="005E585C">
        <w:rPr>
          <w:rFonts w:ascii="Arial" w:hAnsi="Arial" w:cs="Arial"/>
          <w:sz w:val="24"/>
          <w:szCs w:val="24"/>
          <w:lang w:val="ru-RU" w:eastAsia="es-ES"/>
        </w:rPr>
        <w:t>, в том числе.</w:t>
      </w:r>
      <w:r w:rsidR="00CD5156" w:rsidRPr="00CD515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5109B" w:rsidRPr="0075109B">
        <w:rPr>
          <w:rFonts w:ascii="Arial" w:hAnsi="Arial" w:cs="Arial"/>
          <w:b/>
          <w:sz w:val="24"/>
          <w:szCs w:val="24"/>
          <w:lang w:val="ru-RU" w:eastAsia="es-ES"/>
        </w:rPr>
        <w:t>(Кубаминрекс)</w:t>
      </w:r>
    </w:p>
    <w:sectPr w:rsidR="00CD5156" w:rsidRPr="00CD5156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B4" w:rsidRDefault="007B4EB4" w:rsidP="00B22C72">
      <w:pPr>
        <w:spacing w:after="0" w:line="240" w:lineRule="auto"/>
      </w:pPr>
      <w:r>
        <w:separator/>
      </w:r>
    </w:p>
  </w:endnote>
  <w:endnote w:type="continuationSeparator" w:id="0">
    <w:p w:rsidR="007B4EB4" w:rsidRDefault="007B4EB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CE">
          <w:rPr>
            <w:noProof/>
          </w:rPr>
          <w:t>19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B4" w:rsidRDefault="007B4EB4" w:rsidP="00B22C72">
      <w:pPr>
        <w:spacing w:after="0" w:line="240" w:lineRule="auto"/>
      </w:pPr>
      <w:r>
        <w:separator/>
      </w:r>
    </w:p>
  </w:footnote>
  <w:footnote w:type="continuationSeparator" w:id="0">
    <w:p w:rsidR="007B4EB4" w:rsidRDefault="007B4EB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7E105-BF5E-4086-8388-EBB44E1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5088</Words>
  <Characters>27986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99</cp:revision>
  <dcterms:created xsi:type="dcterms:W3CDTF">2022-05-03T10:45:00Z</dcterms:created>
  <dcterms:modified xsi:type="dcterms:W3CDTF">2022-06-20T07:13:00Z</dcterms:modified>
</cp:coreProperties>
</file>