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7C4032">
        <w:rPr>
          <w:rFonts w:ascii="Arial" w:eastAsia="Calibri" w:hAnsi="Arial" w:cs="Arial"/>
          <w:b/>
          <w:sz w:val="24"/>
          <w:szCs w:val="24"/>
        </w:rPr>
        <w:t>25</w:t>
      </w:r>
      <w:r w:rsidR="00442C99" w:rsidRPr="00387C06">
        <w:rPr>
          <w:rFonts w:ascii="Arial" w:eastAsia="Calibri" w:hAnsi="Arial" w:cs="Arial"/>
          <w:b/>
          <w:sz w:val="24"/>
          <w:szCs w:val="24"/>
        </w:rPr>
        <w:t>-</w:t>
      </w:r>
      <w:r w:rsidR="007C4032">
        <w:rPr>
          <w:rFonts w:ascii="Arial" w:eastAsia="Calibri" w:hAnsi="Arial" w:cs="Arial"/>
          <w:b/>
          <w:sz w:val="24"/>
          <w:szCs w:val="24"/>
        </w:rPr>
        <w:t>31</w:t>
      </w:r>
      <w:r w:rsidR="00A55C82" w:rsidRPr="00387C06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5C82" w:rsidRPr="00387C06">
        <w:rPr>
          <w:rFonts w:ascii="Arial" w:eastAsia="Calibri" w:hAnsi="Arial" w:cs="Arial"/>
          <w:b/>
          <w:sz w:val="24"/>
          <w:szCs w:val="24"/>
          <w:lang w:val="ru-RU"/>
        </w:rPr>
        <w:t>Мая</w:t>
      </w:r>
      <w:r w:rsidR="00CD1474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  <w:bookmarkStart w:id="0" w:name="_GoBack"/>
          <w:bookmarkEnd w:id="0"/>
        </w:p>
        <w:p w:rsidR="0035741A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1896050" w:history="1">
            <w:r w:rsidR="0035741A" w:rsidRPr="00A8748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35741A">
              <w:rPr>
                <w:noProof/>
                <w:webHidden/>
              </w:rPr>
              <w:tab/>
            </w:r>
            <w:r w:rsidR="0035741A">
              <w:rPr>
                <w:noProof/>
                <w:webHidden/>
              </w:rPr>
              <w:fldChar w:fldCharType="begin"/>
            </w:r>
            <w:r w:rsidR="0035741A">
              <w:rPr>
                <w:noProof/>
                <w:webHidden/>
              </w:rPr>
              <w:instrText xml:space="preserve"> PAGEREF _Toc41896050 \h </w:instrText>
            </w:r>
            <w:r w:rsidR="0035741A">
              <w:rPr>
                <w:noProof/>
                <w:webHidden/>
              </w:rPr>
            </w:r>
            <w:r w:rsidR="0035741A">
              <w:rPr>
                <w:noProof/>
                <w:webHidden/>
              </w:rPr>
              <w:fldChar w:fldCharType="separate"/>
            </w:r>
            <w:r w:rsidR="0035741A">
              <w:rPr>
                <w:noProof/>
                <w:webHidden/>
              </w:rPr>
              <w:t>2</w:t>
            </w:r>
            <w:r w:rsidR="0035741A"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1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Нерушимая дружба и солидарность между Кубой и Африкой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2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На Кубе изменяют условия для счетов в конвертируемой валюте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3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Увеличение производства продуктов питания - приоритет для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4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Эксперты считают, что пляжи Кубы идеальны для оздоровления туристов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5" w:history="1">
            <w:r w:rsidRPr="00A8748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6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Куба изучает профилактические меры для возвращения к нормальной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7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Новая вспышка COVID-19 на Кубе должна произойти в середине ноября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8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Вице-президент парламента Кубы призывает сотрудничать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59" w:history="1">
            <w:r w:rsidRPr="00A8748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60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Куба осуждает негативное влияние односторонних принудительных мер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61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Усиливается солидарность с Кубой и осуждение американской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62" w:history="1">
            <w:r w:rsidRPr="00A87483">
              <w:rPr>
                <w:rStyle w:val="Hipervnculo"/>
                <w:rFonts w:ascii="Arial" w:eastAsiaTheme="majorEastAsia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63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В России отмечают начало трансляций на Кубе российского информационного канала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741A" w:rsidRDefault="0035741A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val="es-ES_tradnl" w:eastAsia="es-ES_tradnl"/>
            </w:rPr>
          </w:pPr>
          <w:hyperlink w:anchor="_Toc41896064" w:history="1">
            <w:r w:rsidRPr="00A8748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val="es-ES_tradnl" w:eastAsia="es-ES_tradnl"/>
              </w:rPr>
              <w:tab/>
            </w:r>
            <w:r w:rsidRPr="00A87483">
              <w:rPr>
                <w:rStyle w:val="Hipervnculo"/>
                <w:noProof/>
                <w:lang w:val="ru-RU"/>
              </w:rPr>
              <w:t>На Кубе собирают российский самолёт АН-2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679C7" w:rsidRDefault="005679C7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1896050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Default="00387C0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B1277" w:rsidRDefault="00F92EFF" w:rsidP="00F92EFF">
      <w:pPr>
        <w:pStyle w:val="Ttulo2"/>
        <w:numPr>
          <w:ilvl w:val="0"/>
          <w:numId w:val="31"/>
        </w:numPr>
        <w:rPr>
          <w:lang w:val="ru-RU"/>
        </w:rPr>
      </w:pPr>
      <w:bookmarkStart w:id="2" w:name="_Toc41896051"/>
      <w:r w:rsidRPr="00F92EFF">
        <w:rPr>
          <w:lang w:val="ru-RU"/>
        </w:rPr>
        <w:t>Нерушимая дружба и солидарность между Кубой и Африкой</w:t>
      </w:r>
      <w:bookmarkEnd w:id="2"/>
    </w:p>
    <w:p w:rsidR="00BB1277" w:rsidRDefault="00BB1277" w:rsidP="00BB12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B1277" w:rsidRDefault="00F92EFF" w:rsidP="00BB1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990850" cy="1990725"/>
            <wp:effectExtent l="0" t="0" r="0" b="9525"/>
            <wp:docPr id="7" name="Imagen 7" descr="https://ruso.prensa-latina.cu/images/pl-fr/2020/AmLatina/cuba/ua%20-%20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fr/2020/AmLatina/cuba/ua%20-%20bru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Гавана, 26 мая</w:t>
      </w:r>
      <w:r w:rsidRPr="00F92EFF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F92EFF">
        <w:rPr>
          <w:rFonts w:ascii="Arial" w:hAnsi="Arial" w:cs="Arial"/>
          <w:sz w:val="24"/>
          <w:szCs w:val="24"/>
          <w:lang w:val="ru-RU" w:eastAsia="es-ES"/>
        </w:rPr>
        <w:t>Узы дружбы и солидарности между Кубой и Африкой неразрушимы, заявили участники вчерашней акции, посвященной Дню Африки.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Посол Южной Африки на острове Танинга Пандит Шоп-Линни от имени стран африканского континента поблагодарила правительство карибской нации за её безоговорочную поддержку.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Мы склоняем головы в знак уважения и признания достижений крупнейшего из  Антильских островов в таких областях, как здравоохранение и образование, сказала дипломат, также подчеркнув  важность сотрудничества кубинской  медицины  до Covid-19.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Подчеркнула, что такие страны, как Того, Кабо-Верде, Ангола и Южная Африка, получили эту помощь, которая объединяет специалистов здравоохранения, уже сотрудничающих  в регионе.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Пандит Шоп-Линни выразил благодарность властям острова, которые, несмотря на пандемию, позволили в сокращенном составе отметить 57-ю годовщину Организации африканского единства, ставшей Африканским союзом и в настоящее время возглавляется Южной Африкой.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Глушение оружия и создание условий для развития - это сообщение  организации к этой дате, выражающее, по словам дипломата, в комплексном ответе на SARS-CoV-2.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Президент Кубинского института дружбы с народами (ICAP) Фернандо Гонсалес, выступая с речью, признал интеграцию и единство, которые продвигает этот региональный механизм, и достижения с точки зрения политического соглашения, сотрудничества и коммерческого обмена.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lastRenderedPageBreak/>
        <w:t>«Мы вновь подтверждаем нашу твердую приверженность благородным причинам африканских народов и желание продолжать сопровождать их в их борьбе», - сказал Гонсалес, который назвал лидера кубинской революции Фиделя Кастро  архитектором этой солидарности.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Гонсалес поблагодарил  за то, что каждый год эти страны голосуют за резолюцию Кубы, представляемую  Генеральной Ассамблее Организации Объединенных Наций, чтобы осудить блокаду США, в то время как в течение 11 лет Африканский союз также делал это.</w:t>
      </w:r>
    </w:p>
    <w:p w:rsidR="00F92EFF" w:rsidRPr="00F92EFF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Президент ICAP воздал должное героям независимости этого континента и деятелям, которые укрепили их дух свободы, равенства, антиколониализма и национализма; и он вспомнил участие острова в этой борьбе.</w:t>
      </w:r>
    </w:p>
    <w:p w:rsidR="00BB1277" w:rsidRDefault="00F92EFF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В мероприятии приняли участие посол Гвинеи-Бисау Абель Коэльо, декан африканских дипломатов на Кубе; директор канцелярии стран Африки к югу от Сахары Гизела Гарсия; и заместитель начальника отдела международных связей Коммунистической партии Анхель Арсуага, среди других.</w:t>
      </w:r>
      <w:r w:rsidR="00BB1277" w:rsidRPr="00BB127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52FD1" w:rsidRDefault="00652FD1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F2F3E" w:rsidRPr="00AF2F3E" w:rsidRDefault="00AF2F3E" w:rsidP="00AF2F3E">
      <w:pPr>
        <w:pStyle w:val="Ttulo2"/>
        <w:numPr>
          <w:ilvl w:val="0"/>
          <w:numId w:val="31"/>
        </w:numPr>
        <w:rPr>
          <w:lang w:val="ru-RU"/>
        </w:rPr>
      </w:pPr>
      <w:bookmarkStart w:id="3" w:name="_Toc41896052"/>
      <w:r w:rsidRPr="00AF2F3E">
        <w:rPr>
          <w:lang w:val="ru-RU"/>
        </w:rPr>
        <w:t>На Кубе изменяют условия для счетов в конвертируемой валюте</w:t>
      </w:r>
      <w:bookmarkEnd w:id="3"/>
    </w:p>
    <w:p w:rsidR="00AF2F3E" w:rsidRDefault="00AF2F3E" w:rsidP="00AF2F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1924050" cy="1280657"/>
            <wp:effectExtent l="0" t="0" r="0" b="0"/>
            <wp:docPr id="8" name="Imagen 8" descr="https://ruso.prensa-latina.cu/images/di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dine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80" cy="129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Гавана, 28 мая</w:t>
      </w:r>
      <w:r w:rsidRPr="00AF2F3E">
        <w:rPr>
          <w:rFonts w:ascii="Arial" w:hAnsi="Arial" w:cs="Arial"/>
          <w:sz w:val="24"/>
          <w:szCs w:val="24"/>
          <w:lang w:val="ru-RU" w:eastAsia="es-ES"/>
        </w:rPr>
        <w:t>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Центральный банк Кубы изменил условия для открытия физическими лицами банковских счетов в свободно конвертируемой валюте (MLC).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Как сообщают местные СМИ, в резолюции 73/2020, опубликованной в «Официальной газете», учреждение снимает ограничение, лимитирующее  открытие в стране этих счетов постоянным жителям Кубы.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Согласно регламенту, это преобразование обусловлено практическим опытом применения отмененной в настоящее время Резолюции 275/2019, которая позволила продавать товары с высоким спросом физическим лицам на территории страны.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Это также позволило начать импорт в прошлом году физическими лицами через органы, уполномоченные Министерством внешней торговли и иностранных инвестиций.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lastRenderedPageBreak/>
        <w:t>В постановлении Центрального банка говорится, что для осуществления этих операций необходимо иметь банковский депозит в MLC, в любом из доступных для юридических лиц банке  и в соответствии с действующими правовыми положениями по этому вопросу.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Указанные счета управляются с помощью магнитных карт в банкоматах, торговых точках и других платежных каналах; также  они могут получать денежные переводы из-за границы в любой свободно конвертируемой валюте.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Эти счета также могут ассимилировать переводы с других счетов в MLC, которые работают в кубинских банках, через Fincimex S.A. для денежных переводов и через денежные вклады.</w:t>
      </w:r>
    </w:p>
    <w:p w:rsidR="002F02FD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случае денежных вкладов в долларах США применяется 10-процентный налог, действующий в стране.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F2F3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52FD1" w:rsidRDefault="00652FD1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F2F3E" w:rsidRDefault="00AF2F3E" w:rsidP="00AF2F3E">
      <w:pPr>
        <w:pStyle w:val="Ttulo2"/>
        <w:numPr>
          <w:ilvl w:val="0"/>
          <w:numId w:val="31"/>
        </w:numPr>
        <w:rPr>
          <w:lang w:val="ru-RU"/>
        </w:rPr>
      </w:pPr>
      <w:bookmarkStart w:id="4" w:name="_Toc41896053"/>
      <w:r w:rsidRPr="00AF2F3E">
        <w:rPr>
          <w:lang w:val="ru-RU"/>
        </w:rPr>
        <w:t>Увеличение производства продуктов питания - приоритет для Кубы</w:t>
      </w:r>
      <w:bookmarkEnd w:id="4"/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Гавана, 27 мая</w:t>
      </w:r>
      <w:r w:rsidRPr="00AF2F3E">
        <w:rPr>
          <w:rFonts w:ascii="Arial" w:hAnsi="Arial" w:cs="Arial"/>
          <w:sz w:val="24"/>
          <w:szCs w:val="24"/>
          <w:lang w:val="ru-RU" w:eastAsia="es-ES"/>
        </w:rPr>
        <w:t>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заявил на последнем министерском совещании, что производство продуктов питания на национальной территории является приоритетной задачей, а также сокращение импорта этих продуктов.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Глава государства отметил прогресс в этом секторе, который имеет важное значение для национального развития, и напомнил, что он задуман как стратегическое направление в основных направлениях экономической и социальной политики Коммунистической партии Кубы.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Президент указал на искоренение менталитета импорта, если известно, что существуют проблемы с финансированием. «Вы должны думать так, чтобы страна развивалась»,  сказал он.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Он также попросил стимулировать национальное производство и тех, кто может его осуществить, и указал на  спасение  предыдущего производства:  натуральные соки и производные сахарного тростника.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связи с этим премьер-министр Мануэль Марреро отметил, что существует группа производств, которые могут быть реализованы на муниципальном, местном или семейном уровне, не дожидаясь крупных отраслей.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Исполнительный президент также призвал увеличить определенный экспорт, чтобы облегчить введение иностранной валюты для развития сектора.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Министр пищевой промышленности Мануэль Собрино Мартинес, со своей стороны, пояснил, что они работают над оживлением технологии, необходимой для </w:t>
      </w:r>
      <w:r w:rsidRPr="00AF2F3E">
        <w:rPr>
          <w:rFonts w:ascii="Arial" w:hAnsi="Arial" w:cs="Arial"/>
          <w:sz w:val="24"/>
          <w:szCs w:val="24"/>
          <w:lang w:val="ru-RU" w:eastAsia="es-ES"/>
        </w:rPr>
        <w:lastRenderedPageBreak/>
        <w:t>продвижения, помимо прочего, производства консервов, колбас, макарон, йогурта, масла и пшеничной муки.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Также  обсуждалось на совещании проблема низкого производства оборудования и запасных частей, отсутствие упаковки, препятствующее  производству продуктов.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Учитывая экономическую ситуацию, вызванную пандемией Covid-19, на Кубе принимаются меры по преодолению кризиса, включая меры по обеспечению продовольствием.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связи с этим министр сельского хозяйства Густаво Родригес сослался на поведение весенних насаждений, производство яиц и различных сельскохозяйственных культур, создание органопоникос и стратегию со свининой, недостаточной на популярных рынках.</w:t>
      </w:r>
    </w:p>
    <w:p w:rsid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настоящее время Куба импортирует около двух миллиардов тонн продукции, предназначенной для базовой корзины, что становится сложным делом из-за финансового положения, вызванного Covid-19 и блокадой Соединенных Штатов.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F2F3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52FD1" w:rsidRDefault="00652FD1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32AB1" w:rsidRPr="00632AB1" w:rsidRDefault="00632AB1" w:rsidP="00632AB1">
      <w:pPr>
        <w:pStyle w:val="Ttulo2"/>
        <w:numPr>
          <w:ilvl w:val="0"/>
          <w:numId w:val="31"/>
        </w:numPr>
        <w:rPr>
          <w:lang w:val="ru-RU"/>
        </w:rPr>
      </w:pPr>
      <w:bookmarkStart w:id="5" w:name="_Toc41896054"/>
      <w:r w:rsidRPr="00632AB1">
        <w:rPr>
          <w:lang w:val="ru-RU"/>
        </w:rPr>
        <w:t>Эксперты считают, что пляжи Кубы идеальны для оздоровления туристов</w:t>
      </w:r>
      <w:bookmarkEnd w:id="5"/>
    </w:p>
    <w:p w:rsidR="00632AB1" w:rsidRDefault="00632AB1" w:rsidP="00632AB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953225" cy="1775216"/>
            <wp:effectExtent l="0" t="0" r="0" b="0"/>
            <wp:docPr id="9" name="Imagen 9" descr="Playas de Varadero: Una playa de Cuba para el mundo - Todo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as de Varadero: Una playa de Cuba para el mundo - TodoCu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77" cy="17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Гавана, 28 мая</w:t>
      </w:r>
      <w:r w:rsidRPr="00632AB1">
        <w:rPr>
          <w:rFonts w:ascii="Arial" w:hAnsi="Arial" w:cs="Arial"/>
          <w:sz w:val="24"/>
          <w:szCs w:val="24"/>
          <w:lang w:val="ru-RU" w:eastAsia="es-ES"/>
        </w:rPr>
        <w:t>.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Пляжи Кубы, благодаря их сохранности и характеристикам, могут стать идеальным местом для постепенного восстановления островного и мирового туризма, заявил агентству  Пренса Латина профессор Хосе Луис Перелло.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Исследователь и советник Министерства туризма (Минтур) этого острова, Перелло внимательно следит за различными процессами, связанными с индустрией туризма в разных областях.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Он указал, что во время расширения </w:t>
      </w:r>
      <w:proofErr w:type="spellStart"/>
      <w:r w:rsidRPr="00632AB1">
        <w:rPr>
          <w:rFonts w:ascii="Arial" w:hAnsi="Arial" w:cs="Arial"/>
          <w:sz w:val="24"/>
          <w:szCs w:val="24"/>
          <w:lang w:eastAsia="es-ES"/>
        </w:rPr>
        <w:t>Covid</w:t>
      </w:r>
      <w:proofErr w:type="spellEnd"/>
      <w:r w:rsidRPr="00632AB1">
        <w:rPr>
          <w:rFonts w:ascii="Arial" w:hAnsi="Arial" w:cs="Arial"/>
          <w:sz w:val="24"/>
          <w:szCs w:val="24"/>
          <w:lang w:val="ru-RU" w:eastAsia="es-ES"/>
        </w:rPr>
        <w:t>-19 эта страна была в прекрасных условиях для восстановления сектора и увеличила свою инфраструктуру и услуги для поддержания работы  до возвращения туриста.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lastRenderedPageBreak/>
        <w:t>До пандемии в 2019 году на остров прибыли четыре миллиона 275 тысяч 561 иостранных гостей, что на 9,3 процента меньше, чем в предыдущем году.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Прекращение правительством Соединенных Штатов круизов в эту страну, по состоянию на июнь, привело к основной причине сокращения числа прибывающих посетителей из соседней страны - замедление на 49%  по сравнению с 2018 годом.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Несмотря на это, эксперт отметил увеличение числа туристов, несмотря на те препятствия, которые возникли в Вашингтоне, когда из северной страны в 2018 году приехали на Кубу один миллион 51 тысяча 433 человек.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Из этого числа 552 895 были кубинские американцы и 498 538 американцев. Это было время неопределенности с уменьшением с 2018 года всех европейских рынков в направлении Кубы.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Кроме того, выход  Соединенного Королевства из Европейского союза (ЕС) привел к потерям у авиакомпаний и туроператоров, к примеру,  крах </w:t>
      </w:r>
      <w:proofErr w:type="spellStart"/>
      <w:r w:rsidRPr="00632AB1">
        <w:rPr>
          <w:rFonts w:ascii="Arial" w:hAnsi="Arial" w:cs="Arial"/>
          <w:sz w:val="24"/>
          <w:szCs w:val="24"/>
          <w:lang w:eastAsia="es-ES"/>
        </w:rPr>
        <w:t>ThomasCook</w:t>
      </w:r>
      <w:proofErr w:type="spellEnd"/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 причинил  ущерб нескольким перевозчикам, и отмена 8,3 млн. посадочных мест в последнем триместре 2019 года.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Тем не менее, в первые два месяца 2020 года на Кубе наблюдалось незначительное улучшение показателя прибытия туристов с ростом числа посещений туристов 17 стран из 20 основных рынков.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Соединенные Штаты, Соединенное Королевство и Колумбия сократили число туристов, в то время как самые высокие темпы роста были в первом месяце из  России, Канады, Италии, Франции, Мексики и кубинцы, проживающие за границей.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Таким образом, когда </w:t>
      </w:r>
      <w:proofErr w:type="spellStart"/>
      <w:r w:rsidRPr="00632AB1">
        <w:rPr>
          <w:rFonts w:ascii="Arial" w:hAnsi="Arial" w:cs="Arial"/>
          <w:sz w:val="24"/>
          <w:szCs w:val="24"/>
          <w:lang w:eastAsia="es-ES"/>
        </w:rPr>
        <w:t>Covid</w:t>
      </w:r>
      <w:proofErr w:type="spellEnd"/>
      <w:r w:rsidRPr="00632AB1">
        <w:rPr>
          <w:rFonts w:ascii="Arial" w:hAnsi="Arial" w:cs="Arial"/>
          <w:sz w:val="24"/>
          <w:szCs w:val="24"/>
          <w:lang w:val="ru-RU" w:eastAsia="es-ES"/>
        </w:rPr>
        <w:t>-19 был представлен в европейских странах резко, влияние на кубинский туризм было решающим.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Когда 11 марта на Кубе были выявлены первые случаи заболевания, на острове было накоплено 5,1 миллиона иностранных туристических дней, что на 1,3 процента выше аналогичного периода в 2019 году.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На сегодняшний день на архипелаге насчитывается 74 тысячи гостиничных номеров от четырех компаний по размещению (</w:t>
      </w:r>
      <w:proofErr w:type="spellStart"/>
      <w:r w:rsidRPr="00632AB1">
        <w:rPr>
          <w:rFonts w:ascii="Arial" w:hAnsi="Arial" w:cs="Arial"/>
          <w:sz w:val="24"/>
          <w:szCs w:val="24"/>
          <w:lang w:eastAsia="es-ES"/>
        </w:rPr>
        <w:t>Cubanac</w:t>
      </w:r>
      <w:proofErr w:type="spellEnd"/>
      <w:r w:rsidRPr="00632AB1">
        <w:rPr>
          <w:rFonts w:ascii="Arial" w:hAnsi="Arial" w:cs="Arial"/>
          <w:sz w:val="24"/>
          <w:szCs w:val="24"/>
          <w:lang w:val="ru-RU" w:eastAsia="es-ES"/>
        </w:rPr>
        <w:t>á</w:t>
      </w:r>
      <w:r w:rsidRPr="00632AB1">
        <w:rPr>
          <w:rFonts w:ascii="Arial" w:hAnsi="Arial" w:cs="Arial"/>
          <w:sz w:val="24"/>
          <w:szCs w:val="24"/>
          <w:lang w:eastAsia="es-ES"/>
        </w:rPr>
        <w:t>n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Pr="00632AB1">
        <w:rPr>
          <w:rFonts w:ascii="Arial" w:hAnsi="Arial" w:cs="Arial"/>
          <w:sz w:val="24"/>
          <w:szCs w:val="24"/>
          <w:lang w:eastAsia="es-ES"/>
        </w:rPr>
        <w:t>Gran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32AB1">
        <w:rPr>
          <w:rFonts w:ascii="Arial" w:hAnsi="Arial" w:cs="Arial"/>
          <w:sz w:val="24"/>
          <w:szCs w:val="24"/>
          <w:lang w:eastAsia="es-ES"/>
        </w:rPr>
        <w:t>Caribe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Pr="00632AB1">
        <w:rPr>
          <w:rFonts w:ascii="Arial" w:hAnsi="Arial" w:cs="Arial"/>
          <w:sz w:val="24"/>
          <w:szCs w:val="24"/>
          <w:lang w:eastAsia="es-ES"/>
        </w:rPr>
        <w:t>Gaviota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r w:rsidRPr="00632AB1">
        <w:rPr>
          <w:rFonts w:ascii="Arial" w:hAnsi="Arial" w:cs="Arial"/>
          <w:sz w:val="24"/>
          <w:szCs w:val="24"/>
          <w:lang w:eastAsia="es-ES"/>
        </w:rPr>
        <w:t>Isla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32AB1">
        <w:rPr>
          <w:rFonts w:ascii="Arial" w:hAnsi="Arial" w:cs="Arial"/>
          <w:sz w:val="24"/>
          <w:szCs w:val="24"/>
          <w:lang w:eastAsia="es-ES"/>
        </w:rPr>
        <w:t>Azul</w:t>
      </w:r>
      <w:r w:rsidRPr="00632AB1">
        <w:rPr>
          <w:rFonts w:ascii="Arial" w:hAnsi="Arial" w:cs="Arial"/>
          <w:sz w:val="24"/>
          <w:szCs w:val="24"/>
          <w:lang w:val="ru-RU" w:eastAsia="es-ES"/>
        </w:rPr>
        <w:t>), из них 44 тысячи в 88 отелях управляются 19 иностранными менеджерами.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Эта работа усиливается в период социальной изоляции и прерывания туризма. Сейчас на Кубе предлагаются 241  пляжей, некоторые из которых были восстановлены на таких известных полюсах, как Варадеро, северные кайос  Вильи  Клара, Хардинес-дель-Рей и северной части  Ольгина.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lastRenderedPageBreak/>
        <w:t>Из вышеупомянутой гостиничной инфраструктуры 74 процента номеров отведены под модальности Солнце и Пляж, с  четырех- и пятизвездочными гостиницами, большинство из которых управляются известными иностранными фирмами.</w:t>
      </w:r>
    </w:p>
    <w:p w:rsidR="00632AB1" w:rsidRPr="00632AB1" w:rsidRDefault="00632AB1" w:rsidP="00632AB1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32AB1">
        <w:rPr>
          <w:rFonts w:ascii="Arial" w:hAnsi="Arial" w:cs="Arial"/>
          <w:sz w:val="24"/>
          <w:szCs w:val="24"/>
          <w:lang w:val="ru-RU" w:eastAsia="es-ES"/>
        </w:rPr>
        <w:t>Эти данные подтверждают критерий Перелло о широкой вероятности сценария кубинского пляжа, особенно для оздоровления туристов, а также с учетом состояния здравоохранения в стране и медицинского опыта.</w:t>
      </w:r>
      <w:r w:rsidRPr="00632AB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32AB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F2F3E" w:rsidRDefault="00AF2F3E" w:rsidP="008A30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41896055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</w:p>
        </w:tc>
      </w:tr>
    </w:tbl>
    <w:p w:rsidR="0084323C" w:rsidRDefault="0084323C" w:rsidP="008A30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7755DA" w:rsidRDefault="00D44CA7" w:rsidP="00D44CA7">
      <w:pPr>
        <w:pStyle w:val="Ttulo2"/>
        <w:numPr>
          <w:ilvl w:val="0"/>
          <w:numId w:val="29"/>
        </w:numPr>
        <w:rPr>
          <w:lang w:val="ru-RU"/>
        </w:rPr>
      </w:pPr>
      <w:bookmarkStart w:id="7" w:name="_Toc41896056"/>
      <w:r w:rsidRPr="00D44CA7">
        <w:rPr>
          <w:lang w:val="ru-RU"/>
        </w:rPr>
        <w:t>Куба изучает профилактические меры для возвращения к нормальной жизни</w:t>
      </w:r>
      <w:bookmarkEnd w:id="7"/>
    </w:p>
    <w:p w:rsidR="00AC1343" w:rsidRDefault="00DC08E8" w:rsidP="00DC08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371725" cy="1578632"/>
            <wp:effectExtent l="0" t="0" r="0" b="2540"/>
            <wp:docPr id="2" name="Imagen 2" descr="https://ruso.prensa-latina.cu/images/pl-ru/cuba-m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cuba-md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74" cy="159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Гавана, 27 мая</w:t>
      </w:r>
      <w:r w:rsidRPr="00D44CA7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D44CA7">
        <w:rPr>
          <w:rFonts w:ascii="Arial" w:hAnsi="Arial" w:cs="Arial"/>
          <w:sz w:val="24"/>
          <w:szCs w:val="24"/>
          <w:lang w:val="ru-RU" w:eastAsia="es-ES"/>
        </w:rPr>
        <w:t>Куба изучает стратегии профилактики для возвращения к нормальной жизни после ситуации с пандемией, вызванной новым коронавирусом SARS-CoV-2 в стране.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Во вторник премьер-министр Кубы Мануэль Марреро рассказал о действиях Министерств промышленности и строительства, направленных на поддержание жизнеспособности услуг, и эти министерства, добавил он, не сообщили об источниках заражения.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Во время ежедневного совещания по анализу плана против нового коронавируса, которое провел президент Кубы Мигель Диас-Канель, Марреро призвал усилить меры безопасности, чтобы предотвратить будущие местные случаи передачи ковид-19.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"Это облегчит нам работу, когда начнется восстановление, остальные действия будут проходить в соответствии с успешным выполнением протоколов, установленных на сегодняшний день", - сказал он.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На встрече лидеры признали тенденцию к снижению случаев ковид-19 в стране.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 xml:space="preserve">В связи с этим министр здравоохранения Хосе Анхель Портал уточнил, что 2 222 пациента остаются в больницах и изоляторах, и эта цифра постоянно снижалась с </w:t>
      </w:r>
      <w:r w:rsidRPr="00D44CA7">
        <w:rPr>
          <w:rFonts w:ascii="Arial" w:hAnsi="Arial" w:cs="Arial"/>
          <w:sz w:val="24"/>
          <w:szCs w:val="24"/>
          <w:lang w:val="ru-RU" w:eastAsia="es-ES"/>
        </w:rPr>
        <w:lastRenderedPageBreak/>
        <w:t>22 апреля, когда был выявлен максимальный пик при 10 742 госпитализированных с вирусом и подозреваемых на заражение.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Однако они подчеркнули, что лучший сценарий не должен вызывать спокойствие, и настаивали на необходимости мониторинга, профилактики и борьбы с заболеванием, особенно в местах, где сообщалось о вспышках пандемии.</w:t>
      </w:r>
    </w:p>
    <w:p w:rsidR="00D44CA7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На сегодняшний день закрыто 35 мест, и еще девять остаются на строгом карантине, после закрытия одного центра в западной провинции Матансас.</w:t>
      </w:r>
    </w:p>
    <w:p w:rsidR="005F1232" w:rsidRPr="00D44CA7" w:rsidRDefault="00D44CA7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CA7">
        <w:rPr>
          <w:rFonts w:ascii="Arial" w:hAnsi="Arial" w:cs="Arial"/>
          <w:sz w:val="24"/>
          <w:szCs w:val="24"/>
          <w:lang w:val="ru-RU" w:eastAsia="es-ES"/>
        </w:rPr>
        <w:t>Между тем, в кубинской столице привлекает внимание случай, обнаруженный в магазине "Ла-Эпока", в Центре Гаваны, с 16 новыми случаями заражения ковид-19.</w:t>
      </w:r>
      <w:r w:rsidR="00AC1343" w:rsidRPr="00D44CA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8A30DB" w:rsidRPr="00D44CA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106ED" w:rsidRDefault="00F106ED" w:rsidP="008A30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106ED" w:rsidRPr="009B37D0" w:rsidRDefault="009B37D0" w:rsidP="009B37D0">
      <w:pPr>
        <w:pStyle w:val="Ttulo2"/>
        <w:numPr>
          <w:ilvl w:val="0"/>
          <w:numId w:val="29"/>
        </w:numPr>
        <w:rPr>
          <w:lang w:val="ru-RU"/>
        </w:rPr>
      </w:pPr>
      <w:bookmarkStart w:id="8" w:name="_Toc41896057"/>
      <w:r w:rsidRPr="009B37D0">
        <w:rPr>
          <w:lang w:val="ru-RU"/>
        </w:rPr>
        <w:t>Новая вспышка COVID-19 на Кубе должна произойти в середине ноября</w:t>
      </w:r>
      <w:bookmarkEnd w:id="8"/>
    </w:p>
    <w:p w:rsidR="00F106ED" w:rsidRDefault="009B37D0" w:rsidP="00F106E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905125" cy="1652916"/>
            <wp:effectExtent l="0" t="0" r="0" b="4445"/>
            <wp:docPr id="5" name="Imagen 5" descr="http://www.acn.cu/images/2020/Mayo/2705-cientificos_coronavi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cn.cu/images/2020/Mayo/2705-cientificos_coronavirus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03" cy="166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ГАВАНА, Куба, 27 мая.</w:t>
      </w:r>
      <w:r w:rsidRPr="009B37D0">
        <w:rPr>
          <w:rFonts w:ascii="Arial" w:hAnsi="Arial" w:cs="Arial"/>
          <w:sz w:val="24"/>
          <w:szCs w:val="24"/>
          <w:lang w:val="ru-RU" w:eastAsia="es-ES"/>
        </w:rPr>
        <w:t xml:space="preserve"> Если COVID-19 будет продолжаться на Кубе, очередная вспышка заболевания должна произойти в середине ноября и стабилизироваться со временем, об этом сообщил Cubadebate декан математического факультета Гаванского университета Рауль Гиноварт Диас.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Декан объяснил, что в начале болезни кривая возрастала между потенциальными пациентами и больным; затем число инфицированных людей уменьшается почти до нуля, как это происходит сейчас, когда болезнь контролируется, но затем произойдёт новый этап с более сдержанным пиком, поскольку существует очень большая популяция, которая может поддаться её влиянию.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«Позже кривая снова уменьшится, и затем она продолжится до бесконечности, если текущие условия не изменятся», — сказал он.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Профессор подчеркнул, что проведенное моделирование предсказывает, что 70 процентов населения будут подвержены риску со временем, и 0,4 процента людей будут страдать этим заболеванием.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Это тенденция подобная той, которая встречается при различных заболеваниях, таких как грипп.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lastRenderedPageBreak/>
        <w:t>Педро Мас, вице-президент Кубинского общества гигиены и эпидемиологии, предупредил, что, хотя во время вспышек или волн число пациентов будет меньше, это явление нельзя недооценивать.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Во время очередной вспышки, по оценкам, зарегистрируется около 285 активных случаев, и поэтому группа ресурсов должна быть готова к этому времени, сказал Мас.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В будущем потребуется гораздо больше организации, особенно с учётом того, что эти мероприятия, которые мы проводим на центральном уровне, в какой-то момент должны будут быть децентрализованы, и каждая провинция должна будет установить протоколы лечения и эффективно применять их, даже если они никогда не диагнозировали случай COVID-19, отметил специалист.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Специалисты отмечают, что следует иметь в виду, что на каком-то этапе предусматривается открытие международных рейсов, и «хотя сейчас мы имеем эпидемию под контролем, когда, например, из Соединенных Штатов начинает прибывать больше людей, и именно там живёт самое большое сообщество кубинцев за границей, ситуация будет сложнее».</w:t>
      </w:r>
    </w:p>
    <w:p w:rsidR="009B37D0" w:rsidRPr="009B37D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На этом новом этапе важно использовать все разработанные технологические инструменты и отслеживать новые положительные случаи и их контакты, сказал Мас.</w:t>
      </w:r>
    </w:p>
    <w:p w:rsidR="00494F50" w:rsidRDefault="009B37D0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B37D0">
        <w:rPr>
          <w:rFonts w:ascii="Arial" w:hAnsi="Arial" w:cs="Arial"/>
          <w:sz w:val="24"/>
          <w:szCs w:val="24"/>
          <w:lang w:val="ru-RU" w:eastAsia="es-ES"/>
        </w:rPr>
        <w:t>По прогнозам группы эпидемиологов, специалистов по математическому моделированию, географов и других специалистов, которые в течение нескольких месяцев анализировали поведение болезни на острове, к 80-му дню (30 мая) Куба находится в эндемической фазе, но Гавана, эпицентр COVID-19 в стране будет в нём в течение 120 дней (10 июля).</w:t>
      </w:r>
      <w:r w:rsidR="00F106ED" w:rsidRPr="009B37D0">
        <w:rPr>
          <w:rFonts w:ascii="Arial" w:hAnsi="Arial" w:cs="Arial"/>
          <w:sz w:val="24"/>
          <w:szCs w:val="24"/>
          <w:lang w:val="ru-RU" w:eastAsia="es-ES"/>
        </w:rPr>
        <w:t xml:space="preserve"> (Кубинское агентство новостей)</w:t>
      </w:r>
    </w:p>
    <w:p w:rsidR="00652FD1" w:rsidRPr="009B37D0" w:rsidRDefault="00652FD1" w:rsidP="009B37D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F2F3E" w:rsidRPr="00AF2F3E" w:rsidRDefault="00AF2F3E" w:rsidP="00AF2F3E">
      <w:pPr>
        <w:pStyle w:val="Ttulo2"/>
        <w:numPr>
          <w:ilvl w:val="0"/>
          <w:numId w:val="29"/>
        </w:numPr>
        <w:rPr>
          <w:lang w:val="ru-RU"/>
        </w:rPr>
      </w:pPr>
      <w:bookmarkStart w:id="9" w:name="_Toc41896058"/>
      <w:r w:rsidRPr="00AF2F3E">
        <w:rPr>
          <w:lang w:val="ru-RU"/>
        </w:rPr>
        <w:t>Вице-президент парламента Кубы призывает сотрудничать против коронавируса</w:t>
      </w:r>
      <w:bookmarkEnd w:id="9"/>
    </w:p>
    <w:p w:rsidR="00AF2F3E" w:rsidRDefault="00AF2F3E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Гавана, 29 мая</w:t>
      </w:r>
      <w:r w:rsidRPr="00AF2F3E">
        <w:rPr>
          <w:rFonts w:ascii="Arial" w:hAnsi="Arial" w:cs="Arial"/>
          <w:sz w:val="24"/>
          <w:szCs w:val="24"/>
          <w:lang w:val="ru-RU" w:eastAsia="es-ES"/>
        </w:rPr>
        <w:t>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Вице-президент Национальной ассамблеи народной власти (парламента) Кубы Ана Мария Мари призвала  к сотрудничеству в регионе, чтобы успешно противостоять пандемии Covid-19.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Спасение жизней должно быть приоритетом каждого, и для этого мы должны дополнять друг друга, делиться тем, что имеем, поддерживать друг друга и учиться на успешном опыте, сказала Мари во время виртуального обсуждения парламентариев, организованного Мексикой и Аргентиной.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lastRenderedPageBreak/>
        <w:t>Как и в течение более 60 лет, Куба предлагает и делится тем, что она имеет с другими странами, добавила она  в ходе дискуссии «Вызовы и проблемы стран Латинской Америки в рамках пандемии Covid-19, роль парламентов».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Противодействие распространению коронавируса SARS-CoV-2 учит нас тому, что в настоящее время солидарность и международное сотрудничество жизненно необходимы, ни одна страна, большая или маленькая, не может обойтись без  этого, добавила она.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Выразила сожаление, что некоторые страны не признают, что пандемия затрагивает всех, подвергла  критике  Соединенные Штаты, напомнив, что  правительство этой страны усиливает односторонние принудительные меры, унижает работу Всемирной организации здравоохранения (ВОЗ) и пытается помешать другим реагировать  эффективно перед лицом пандемии.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своем выступлении, продолжавшемся чуть более 10 минут, парламентарий напомнила об огромной проблеме, с которой столкнулась ее страна, учитывая последствия американской блокады и усиления этой политики, которая длится уже почти шесть десятилетий.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Нам удалось справиться с этой задачей с необычайной силой единства и диалога между народом и правительством, отметила она.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Кроме того, подчеркнула роль делегатов Народной власти по каждому региону  в оценке диспозиций и предложений в общинах.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Отметила крепость острова, которая имеет устойчивую, универсальную систему общественного здравоохранения, с высококвалифицированными медицинскими работниками, признанными во всем мире, несмотря на попытки Соединенных Штатов опорочить медицинское сотрудничество.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Несмотря на попытки Америки опорочить, 28  бригад кубинских медиков  предоставляют свои услуги  24 странам  в  борьбе с Covid-19.</w:t>
      </w:r>
    </w:p>
    <w:p w:rsidR="00AF2F3E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виртуальной встрече приняли участие лидеры парламентов из Барбадоса, Бразилии, Чили, Колумбии, Доминики, Эквадора, Уругвая и Парагвая.</w:t>
      </w:r>
    </w:p>
    <w:p w:rsidR="00F106ED" w:rsidRPr="00AF2F3E" w:rsidRDefault="00AF2F3E" w:rsidP="00AF2F3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F2F3E">
        <w:rPr>
          <w:rFonts w:ascii="Arial" w:hAnsi="Arial" w:cs="Arial"/>
          <w:sz w:val="24"/>
          <w:szCs w:val="24"/>
          <w:lang w:val="ru-RU" w:eastAsia="es-ES"/>
        </w:rPr>
        <w:t>В ней также приняли участие представители Экономической комиссии для Латинской Америки и Карибского бассейна (Эклак), Международной организации труда (МОТ) и Панамериканской организации здравоохранения (ПАОЗ).</w:t>
      </w:r>
      <w:r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F2F3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F2F3E" w:rsidRDefault="00AF2F3E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52FD1" w:rsidRDefault="00652FD1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52FD1" w:rsidRDefault="00652FD1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41896059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0"/>
          </w:p>
        </w:tc>
      </w:tr>
    </w:tbl>
    <w:p w:rsid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92EFF" w:rsidRDefault="00F92EFF" w:rsidP="00F92EFF">
      <w:pPr>
        <w:pStyle w:val="Ttulo2"/>
        <w:numPr>
          <w:ilvl w:val="0"/>
          <w:numId w:val="29"/>
        </w:numPr>
        <w:rPr>
          <w:lang w:val="ru-RU"/>
        </w:rPr>
      </w:pPr>
      <w:bookmarkStart w:id="11" w:name="_Toc41896060"/>
      <w:r w:rsidRPr="00F92EFF">
        <w:rPr>
          <w:lang w:val="ru-RU"/>
        </w:rPr>
        <w:t>Куба осуждает негативное влияние односторонних принудительных мер</w:t>
      </w:r>
      <w:bookmarkEnd w:id="11"/>
    </w:p>
    <w:p w:rsidR="00F92EFF" w:rsidRPr="00F92EFF" w:rsidRDefault="00F92EFF" w:rsidP="00F92EFF">
      <w:pPr>
        <w:jc w:val="center"/>
        <w:rPr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353386" cy="1313974"/>
            <wp:effectExtent l="0" t="0" r="8890" b="635"/>
            <wp:docPr id="6" name="Imagen 6" descr="http://www.acn.cu/images/2020/Mayo/0-29-anasilvia-rodriguez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cn.cu/images/2020/Mayo/0-29-anasilvia-rodriguez-on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72" cy="132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ГАВАНА, Куба, 29 мая</w:t>
      </w:r>
      <w:r w:rsidRPr="00F92EFF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F92EFF">
        <w:rPr>
          <w:rFonts w:ascii="Arial" w:hAnsi="Arial" w:cs="Arial"/>
          <w:sz w:val="24"/>
          <w:szCs w:val="24"/>
          <w:lang w:val="ru-RU" w:eastAsia="es-ES"/>
        </w:rPr>
        <w:t>Односторонние принудительные меры в настоящее время оказывают серьёзное гуманитарное и социально-экономическое воздействие на страны, которые их терпят, и препятствуют эффективному реагированию развивающихся стран на COVID-19, отметила Кубу в Организации Объединенных Наций (ООН).</w:t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Заместитель постоянного представителя Кубы при ООН Ана Сильвия Родригес на виртуальной сессии Экономического и Социального Совета (ЭКОСОС) подчеркнула, как эти меры препятствуют способности государств приобретать необходимое медицинское оборудование и материалы для борьбы с эпидемией.</w:t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Такие ресурсы имеют жизненное значение для обеспечения прав на жизнь и здоровье, подчеркнула она, сообщает сайт Cubaminrex.</w:t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Посол пояснила, что односторонние принудительные меры нарушают международное право и Устав ООН, а также нарушают права человека, такие как право на питание, что особенно актуально в нынешнем глобальном контексте.</w:t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Пандемия COVID-19 подчеркивает важность изменения системы Организации Объединенных Наций для более эффективной поддержки развивающихся регионов и достижения целей Повестки дня на период до 2030 года при полном уважении суверенитета, независимости, ответственности и национального лидерства, отметила кубинский дипломат.</w:t>
      </w:r>
    </w:p>
    <w:p w:rsidR="00F92EFF" w:rsidRPr="00F92EFF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Родригес добавила, что непосредственные и долгосрочные последствия пандемии Covid-19 полностью изменят многие из с трудом заработанных успехов в области развития за последние десятилетия.</w:t>
      </w:r>
    </w:p>
    <w:p w:rsidR="00EB5AAE" w:rsidRPr="00652FD1" w:rsidRDefault="00F92EFF" w:rsidP="00F92EFF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F92EFF">
        <w:rPr>
          <w:rFonts w:ascii="Arial" w:hAnsi="Arial" w:cs="Arial"/>
          <w:sz w:val="24"/>
          <w:szCs w:val="24"/>
          <w:lang w:val="ru-RU" w:eastAsia="es-ES"/>
        </w:rPr>
        <w:t>Сотрудничество Юг-Юг может внести существенный вклад в коллективные усилия по ускорению прогресса в достижении Целей в области устойчивого развития и борьбе с пандемией, заключил кубинский чиновник.</w:t>
      </w:r>
      <w:r w:rsidR="00652FD1" w:rsidRPr="00652FD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52FD1" w:rsidRPr="009B37D0">
        <w:rPr>
          <w:rFonts w:ascii="Arial" w:hAnsi="Arial" w:cs="Arial"/>
          <w:sz w:val="24"/>
          <w:szCs w:val="24"/>
          <w:lang w:val="ru-RU" w:eastAsia="es-ES"/>
        </w:rPr>
        <w:t>(Кубинское агентство новостей)</w:t>
      </w:r>
    </w:p>
    <w:p w:rsidR="00F92EFF" w:rsidRPr="00387C06" w:rsidRDefault="00F92EFF" w:rsidP="00F92EF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84323C" w:rsidRDefault="00DC08E8" w:rsidP="00DC08E8">
      <w:pPr>
        <w:pStyle w:val="Ttulo2"/>
        <w:numPr>
          <w:ilvl w:val="0"/>
          <w:numId w:val="29"/>
        </w:numPr>
        <w:rPr>
          <w:lang w:val="ru-RU"/>
        </w:rPr>
      </w:pPr>
      <w:bookmarkStart w:id="12" w:name="_Toc41896061"/>
      <w:r w:rsidRPr="00DC08E8">
        <w:rPr>
          <w:lang w:val="ru-RU"/>
        </w:rPr>
        <w:t>Усиливается солидарность с Кубой и осуждение американской блокады</w:t>
      </w:r>
      <w:bookmarkEnd w:id="12"/>
    </w:p>
    <w:p w:rsidR="005B3489" w:rsidRDefault="00DC08E8" w:rsidP="005B3489">
      <w:pPr>
        <w:jc w:val="center"/>
        <w:rPr>
          <w:lang w:val="ru-RU"/>
        </w:rPr>
      </w:pPr>
      <w:r w:rsidRPr="00DC08E8">
        <w:rPr>
          <w:noProof/>
          <w:lang w:val="es-ES_tradnl" w:eastAsia="es-ES_tradnl"/>
        </w:rPr>
        <w:drawing>
          <wp:inline distT="0" distB="0" distL="0" distR="0">
            <wp:extent cx="2705100" cy="1800528"/>
            <wp:effectExtent l="0" t="0" r="0" b="9525"/>
            <wp:docPr id="3" name="Imagen 3" descr="https://ruso.prensa-latina.cu/images/pl-fr/2020/-contr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2020/-contra-bloque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23" cy="18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Гавана, 26 мая (Пренса Латина) Растёт солидарность с Кубой и осуждение блокады США, признавая работу её врачей-интернационалистов.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Ассоциация сербско-кубинской дружбы Белграда выступила с заявлением, напомнив, что независимая  Куба с 1962 года сталкивается с жестокой и тотальной осадой, навязанной Вашингтоном, которая нанесла неисчислимый ущерб экономическому развитию, а также процветанию кубинского общества в целом.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Между тем политические и общественные организации, базирующиеся сегодня в Нидерландах, осудили включение Кубы в  американский односторонний список стран, не сотрудничающих с борьбой против  терроризма, который они назвали незаконным и ложным.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Мы поддерживаем мирную Кубу и присоединяемся к отказу различных действующих лиц в мире  ложной сертификации, основанной на лжи, клевете и враждебной повестке дня администрации президента Дональда Трампа в отношении острова, подчеркнула Новая коммунистическая партия Нидерландов (NCPN) в совместном заявлении с Эфиопско-кубинской  общиной  в Европе.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В свою очередь Временный поверенный в делах посольства Кубы в Либерии Мерседес Мартинес Эррера поблагодарила в понедельник за поддержку Африки в борьбе ее страны против коммерческой и финансовой блокады, введенной Соединенными Штатами.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Дипломат признала единодушную поддержку правительств, лидеров и народов региона в борьбе с этим окружением, включая голосование за ликвидацию этой политики в рамках Африканского союза и Генеральной Ассамблеи Организации Объединенных Наций.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Также более 40 общественных, политических и профсоюзных организаций в Европе поддерживают призыв к присуждению  Нобелевской премии мира кубинским медицинским бригадам, сражающимся с Ковид-19  в различных частях мира.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lastRenderedPageBreak/>
        <w:t>Ассоциации и группы из Франции, Италии, Испании, Венгрии, Бельгии, Ирландии и Швейцарии добавили свою подпись в инициативу в соответствии с обновлением на платформе, запущенной в конце апреля, для продвижения этого признания Международному контингенту врачей-специалистов бригады против бедствий  и серьезных  эпидемий «Генри Рив», созданный в 2005 году.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В Австралии Ассоциация дружбы Австралия-Куба начала национальную кампанию по сбору средств для поддержки острова в борьбе с Covid-19.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По словам членов организации, эта инициатива направлена ​​на противодействие последствия блокады Соединенных Штатов против карибской нации, в том числе на материалы и оборудование, необходимые для борьбы с этой болезнью.</w:t>
      </w:r>
    </w:p>
    <w:p w:rsidR="00DC08E8" w:rsidRPr="00DC08E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Из Италии министр обороны Лоренцо Гуэрини поблагодарил вчера Кубу и ее сотрудников в области здравоохранения за помощь, оказанную в противостоянии с Ковид-19 в городе Крема.</w:t>
      </w:r>
    </w:p>
    <w:p w:rsidR="00532FA8" w:rsidRDefault="00DC08E8" w:rsidP="00DC08E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08E8">
        <w:rPr>
          <w:rFonts w:ascii="Arial" w:hAnsi="Arial" w:cs="Arial"/>
          <w:sz w:val="24"/>
          <w:szCs w:val="24"/>
          <w:lang w:val="ru-RU" w:eastAsia="es-ES"/>
        </w:rPr>
        <w:t>Выступая на церемонии закрытия полевого госпиталя, построенного итальянской армией, где работали 52 члена медицинской бригады «Генри Рив» вместе со своими местными коллегами, министр  признал, что они помогли городу Крема в самый сложный момент в бою против Ковида-19.</w:t>
      </w:r>
      <w:r w:rsidRPr="00DC08E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C00E2" w:rsidRPr="005B348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87507" w:rsidRPr="00532FA8" w:rsidRDefault="00087507" w:rsidP="005B3489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110DDE" w:rsidRPr="005B3489" w:rsidTr="00C1179B">
        <w:trPr>
          <w:jc w:val="center"/>
        </w:trPr>
        <w:tc>
          <w:tcPr>
            <w:tcW w:w="8930" w:type="dxa"/>
          </w:tcPr>
          <w:p w:rsidR="00110DDE" w:rsidRPr="00387C06" w:rsidRDefault="00110DDE" w:rsidP="00110DDE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4"/>
                <w:szCs w:val="24"/>
                <w:lang w:val="ru-RU"/>
              </w:rPr>
            </w:pPr>
            <w:bookmarkStart w:id="13" w:name="_Toc35855270"/>
            <w:bookmarkStart w:id="14" w:name="_Toc41896062"/>
            <w:r w:rsidRPr="00387C06">
              <w:rPr>
                <w:rFonts w:ascii="Arial" w:eastAsiaTheme="majorEastAsia" w:hAnsi="Arial" w:cs="Arial"/>
                <w:b/>
                <w:sz w:val="24"/>
                <w:szCs w:val="24"/>
                <w:lang w:val="ru-RU"/>
              </w:rPr>
              <w:t>Двусторонние отношения</w:t>
            </w:r>
            <w:bookmarkEnd w:id="13"/>
            <w:bookmarkEnd w:id="14"/>
          </w:p>
        </w:tc>
      </w:tr>
    </w:tbl>
    <w:p w:rsidR="007B20DD" w:rsidRPr="00387C06" w:rsidRDefault="007B20DD" w:rsidP="00CD67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C4032" w:rsidRDefault="007C4032" w:rsidP="007C4032">
      <w:pPr>
        <w:pStyle w:val="Ttulo2"/>
        <w:numPr>
          <w:ilvl w:val="0"/>
          <w:numId w:val="29"/>
        </w:numPr>
        <w:rPr>
          <w:b w:val="0"/>
          <w:lang w:val="ru-RU"/>
        </w:rPr>
      </w:pPr>
      <w:bookmarkStart w:id="15" w:name="_Toc41896063"/>
      <w:r w:rsidRPr="007C4032">
        <w:rPr>
          <w:lang w:val="ru-RU"/>
        </w:rPr>
        <w:t>В России отмечают начало трансляций на Кубе российского информационного канала</w:t>
      </w:r>
      <w:bookmarkEnd w:id="15"/>
    </w:p>
    <w:p w:rsidR="00596B37" w:rsidRDefault="007C4032" w:rsidP="00596B3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7C4032">
        <w:rPr>
          <w:noProof/>
          <w:lang w:val="es-ES_tradnl" w:eastAsia="es-ES_tradnl"/>
        </w:rPr>
        <w:drawing>
          <wp:inline distT="0" distB="0" distL="0" distR="0">
            <wp:extent cx="2133600" cy="1422400"/>
            <wp:effectExtent l="0" t="0" r="0" b="6350"/>
            <wp:docPr id="1" name="Imagen 1" descr="https://ruso.prensa-latina.cu/images/frances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frances-rusi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32" w:rsidRPr="007C4032" w:rsidRDefault="007C4032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C4032">
        <w:rPr>
          <w:rFonts w:ascii="Arial" w:hAnsi="Arial" w:cs="Arial"/>
          <w:sz w:val="24"/>
          <w:szCs w:val="24"/>
          <w:lang w:val="ru-RU" w:eastAsia="es-ES"/>
        </w:rPr>
        <w:t>Москва, 29 мая</w:t>
      </w:r>
      <w:r w:rsidRPr="007C4032">
        <w:rPr>
          <w:rFonts w:ascii="Arial" w:hAnsi="Arial" w:cs="Arial"/>
          <w:sz w:val="24"/>
          <w:szCs w:val="24"/>
          <w:lang w:val="ru-RU" w:eastAsia="es-ES"/>
        </w:rPr>
        <w:t>.</w:t>
      </w:r>
      <w:r w:rsidRPr="007C4032">
        <w:rPr>
          <w:rFonts w:ascii="Arial" w:hAnsi="Arial" w:cs="Arial"/>
          <w:sz w:val="24"/>
          <w:szCs w:val="24"/>
          <w:lang w:val="ru-RU" w:eastAsia="es-ES"/>
        </w:rPr>
        <w:t xml:space="preserve"> Российский  МИДе отметил  начало передачи на Кубе телеканала Russia Today (RT) на одном из новых каналов высокой четкости на карибском острове.</w:t>
      </w:r>
      <w:r w:rsidRPr="007C40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7C4032">
        <w:rPr>
          <w:rFonts w:ascii="Arial" w:hAnsi="Arial" w:cs="Arial"/>
          <w:sz w:val="24"/>
          <w:szCs w:val="24"/>
          <w:lang w:val="ru-RU" w:eastAsia="es-ES"/>
        </w:rPr>
        <w:t>Россия и Куба подписали соглашение в 2018 году, в котором говорилось о транслировании  RT на телевидении самого большого из Антильских островов, заявила пресс-секретарь российского МИДа Мария Захарова.</w:t>
      </w:r>
    </w:p>
    <w:p w:rsidR="007C4032" w:rsidRPr="007C4032" w:rsidRDefault="007C4032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C4032">
        <w:rPr>
          <w:rFonts w:ascii="Arial" w:hAnsi="Arial" w:cs="Arial"/>
          <w:sz w:val="24"/>
          <w:szCs w:val="24"/>
          <w:lang w:val="ru-RU" w:eastAsia="es-ES"/>
        </w:rPr>
        <w:t>По словам пресс-секретаря, передача RT для кубинской аудитории расширит возможности доступа к информации из разных источников.</w:t>
      </w:r>
    </w:p>
    <w:p w:rsidR="007C4032" w:rsidRPr="007C4032" w:rsidRDefault="007C4032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C4032">
        <w:rPr>
          <w:rFonts w:ascii="Arial" w:hAnsi="Arial" w:cs="Arial"/>
          <w:sz w:val="24"/>
          <w:szCs w:val="24"/>
          <w:lang w:val="ru-RU" w:eastAsia="es-ES"/>
        </w:rPr>
        <w:lastRenderedPageBreak/>
        <w:t>23 марта 2018 года заместитель министра связи и массовых коммуникаций России Рашид Исмаилов и президент Кубинского института радио и телевидения Альфонсо Ноя подписали в Гаване меморандум о технологическом сотрудничестве в этой области.</w:t>
      </w:r>
    </w:p>
    <w:p w:rsidR="00596B37" w:rsidRDefault="007C4032" w:rsidP="00D44C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C4032">
        <w:rPr>
          <w:rFonts w:ascii="Arial" w:hAnsi="Arial" w:cs="Arial"/>
          <w:sz w:val="24"/>
          <w:szCs w:val="24"/>
          <w:lang w:val="ru-RU" w:eastAsia="es-ES"/>
        </w:rPr>
        <w:t>В дополнение к сотрудничеству между обеими странами в области оцифровки телевидения острова обе стороны также договорились в этом документе об аспектах вещания RT на испанском языке на Кубе.</w:t>
      </w:r>
      <w:r w:rsidR="00596B37" w:rsidRPr="00596B3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745BA" w:rsidRDefault="00A745BA" w:rsidP="00A745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745BA" w:rsidRDefault="00A745BA" w:rsidP="00A745BA">
      <w:pPr>
        <w:pStyle w:val="Ttulo2"/>
        <w:numPr>
          <w:ilvl w:val="0"/>
          <w:numId w:val="29"/>
        </w:numPr>
        <w:rPr>
          <w:lang w:val="ru-RU"/>
        </w:rPr>
      </w:pPr>
      <w:bookmarkStart w:id="16" w:name="_Toc41896064"/>
      <w:r w:rsidRPr="00A745BA">
        <w:rPr>
          <w:lang w:val="ru-RU"/>
        </w:rPr>
        <w:t>На Кубе собирают российский самолёт АН-2</w:t>
      </w:r>
      <w:bookmarkEnd w:id="16"/>
    </w:p>
    <w:p w:rsidR="00A745BA" w:rsidRPr="00A745BA" w:rsidRDefault="00A745BA" w:rsidP="00A745BA">
      <w:pPr>
        <w:jc w:val="center"/>
        <w:rPr>
          <w:lang w:val="ru-RU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962275" cy="1654708"/>
            <wp:effectExtent l="0" t="0" r="0" b="3175"/>
            <wp:docPr id="4" name="Imagen 4" descr="http://www.acn.cu/images/2020/Mayo/2505-AERON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n.cu/images/2020/Mayo/2505-AERONAV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12" cy="16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BA" w:rsidRPr="00A745BA" w:rsidRDefault="00A745BA" w:rsidP="00A745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Куба, 25 мая.</w:t>
      </w:r>
      <w:r w:rsidRPr="00A745BA">
        <w:rPr>
          <w:rFonts w:ascii="Arial" w:hAnsi="Arial" w:cs="Arial"/>
          <w:sz w:val="24"/>
          <w:szCs w:val="24"/>
          <w:lang w:val="ru-RU" w:eastAsia="es-ES"/>
        </w:rPr>
        <w:t xml:space="preserve"> В рамках строгих санитарно-эпидемиологических мер по противодействию COVID-19 Куба в эти дни предпринимает сборку самолётов АН-2, которые принесут пользу, в частности, двум ключевым секторам экономики как сельское хозяйство и туризм.</w:t>
      </w:r>
    </w:p>
    <w:p w:rsidR="00A745BA" w:rsidRPr="00A745BA" w:rsidRDefault="00A745BA" w:rsidP="00A745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745BA">
        <w:rPr>
          <w:rFonts w:ascii="Arial" w:hAnsi="Arial" w:cs="Arial"/>
          <w:sz w:val="24"/>
          <w:szCs w:val="24"/>
          <w:lang w:val="ru-RU" w:eastAsia="es-ES"/>
        </w:rPr>
        <w:t>Работа выполняется в мастерской, принадлежащей Национальной Авиационной Компании (ENSA по ее испанскому акрониму).</w:t>
      </w:r>
    </w:p>
    <w:p w:rsidR="00A745BA" w:rsidRPr="00A745BA" w:rsidRDefault="00A745BA" w:rsidP="00A745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745BA">
        <w:rPr>
          <w:rFonts w:ascii="Arial" w:hAnsi="Arial" w:cs="Arial"/>
          <w:sz w:val="24"/>
          <w:szCs w:val="24"/>
          <w:lang w:val="ru-RU" w:eastAsia="es-ES"/>
        </w:rPr>
        <w:t>По версии «ПЛ», ENSA уже собрала партию этой же модели в 2017 году, что гарантирует опыт её техников и инженеров в управлении этим типом самолёта.</w:t>
      </w:r>
    </w:p>
    <w:p w:rsidR="00A745BA" w:rsidRPr="00A745BA" w:rsidRDefault="00A745BA" w:rsidP="00A745B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745BA">
        <w:rPr>
          <w:rFonts w:ascii="Arial" w:hAnsi="Arial" w:cs="Arial"/>
          <w:sz w:val="24"/>
          <w:szCs w:val="24"/>
          <w:lang w:val="ru-RU" w:eastAsia="es-ES"/>
        </w:rPr>
        <w:t>В настоящее время эксплуатируется более 1,5 тыс. единиц. Этот самолёт представляет около 90 процентов сектора малой авиации в России, где специалисты считают его вечным самолетом.</w:t>
      </w:r>
    </w:p>
    <w:p w:rsidR="006D641C" w:rsidRPr="00A745BA" w:rsidRDefault="00A745BA" w:rsidP="00A745BA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A745BA">
        <w:rPr>
          <w:rFonts w:ascii="Arial" w:hAnsi="Arial" w:cs="Arial"/>
          <w:sz w:val="24"/>
          <w:szCs w:val="24"/>
          <w:lang w:val="ru-RU" w:eastAsia="es-ES"/>
        </w:rPr>
        <w:t>Хотя отрасль сельского хозяйства является основным клиентом, ENSA предоставляет услуги бизнес-сектору и сообществам, связанным с распространением химических и биологических продуктов, техническим обслуживанием, пожарным патрулированием и тушением, транспортировкой грузов, спортивным парашютным спортом и специальными полетными услугами.</w:t>
      </w:r>
      <w:r w:rsidRPr="00A745B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t>(</w:t>
      </w:r>
      <w:r w:rsidRPr="00F106ED">
        <w:rPr>
          <w:rFonts w:ascii="Arial" w:hAnsi="Arial" w:cs="Arial"/>
          <w:bCs/>
          <w:sz w:val="24"/>
          <w:szCs w:val="24"/>
          <w:lang w:val="ru-RU"/>
        </w:rPr>
        <w:t>Кубинское агентство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новост</w:t>
      </w:r>
      <w:r w:rsidRPr="00F106ED">
        <w:rPr>
          <w:rFonts w:ascii="Arial" w:hAnsi="Arial" w:cs="Arial"/>
          <w:bCs/>
          <w:sz w:val="24"/>
          <w:szCs w:val="24"/>
        </w:rPr>
        <w:t>ей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</w:p>
    <w:sectPr w:rsidR="006D641C" w:rsidRPr="00A745BA" w:rsidSect="00A113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62" w:rsidRDefault="00C40862" w:rsidP="00B22C72">
      <w:pPr>
        <w:spacing w:after="0" w:line="240" w:lineRule="auto"/>
      </w:pPr>
      <w:r>
        <w:separator/>
      </w:r>
    </w:p>
  </w:endnote>
  <w:endnote w:type="continuationSeparator" w:id="0">
    <w:p w:rsidR="00C40862" w:rsidRDefault="00C4086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1A">
          <w:rPr>
            <w:noProof/>
          </w:rPr>
          <w:t>14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62" w:rsidRDefault="00C40862" w:rsidP="00B22C72">
      <w:pPr>
        <w:spacing w:after="0" w:line="240" w:lineRule="auto"/>
      </w:pPr>
      <w:r>
        <w:separator/>
      </w:r>
    </w:p>
  </w:footnote>
  <w:footnote w:type="continuationSeparator" w:id="0">
    <w:p w:rsidR="00C40862" w:rsidRDefault="00C4086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val="es-ES_tradnl" w:eastAsia="es-ES_tradnl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84FC"/>
      </v:shape>
    </w:pict>
  </w:numPicBullet>
  <w:abstractNum w:abstractNumId="0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4691A"/>
    <w:multiLevelType w:val="hybridMultilevel"/>
    <w:tmpl w:val="EEFA7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3"/>
  </w:num>
  <w:num w:numId="5">
    <w:abstractNumId w:val="21"/>
  </w:num>
  <w:num w:numId="6">
    <w:abstractNumId w:val="15"/>
  </w:num>
  <w:num w:numId="7">
    <w:abstractNumId w:val="10"/>
  </w:num>
  <w:num w:numId="8">
    <w:abstractNumId w:val="28"/>
  </w:num>
  <w:num w:numId="9">
    <w:abstractNumId w:val="25"/>
  </w:num>
  <w:num w:numId="10">
    <w:abstractNumId w:val="1"/>
  </w:num>
  <w:num w:numId="11">
    <w:abstractNumId w:val="26"/>
  </w:num>
  <w:num w:numId="12">
    <w:abstractNumId w:val="12"/>
  </w:num>
  <w:num w:numId="13">
    <w:abstractNumId w:val="11"/>
  </w:num>
  <w:num w:numId="14">
    <w:abstractNumId w:val="27"/>
  </w:num>
  <w:num w:numId="15">
    <w:abstractNumId w:val="19"/>
  </w:num>
  <w:num w:numId="16">
    <w:abstractNumId w:val="20"/>
  </w:num>
  <w:num w:numId="17">
    <w:abstractNumId w:val="16"/>
  </w:num>
  <w:num w:numId="18">
    <w:abstractNumId w:val="18"/>
  </w:num>
  <w:num w:numId="19">
    <w:abstractNumId w:val="22"/>
  </w:num>
  <w:num w:numId="20">
    <w:abstractNumId w:val="30"/>
  </w:num>
  <w:num w:numId="21">
    <w:abstractNumId w:val="7"/>
  </w:num>
  <w:num w:numId="22">
    <w:abstractNumId w:val="9"/>
  </w:num>
  <w:num w:numId="23">
    <w:abstractNumId w:val="23"/>
  </w:num>
  <w:num w:numId="24">
    <w:abstractNumId w:val="6"/>
  </w:num>
  <w:num w:numId="25">
    <w:abstractNumId w:val="2"/>
  </w:num>
  <w:num w:numId="26">
    <w:abstractNumId w:val="13"/>
  </w:num>
  <w:num w:numId="27">
    <w:abstractNumId w:val="5"/>
  </w:num>
  <w:num w:numId="28">
    <w:abstractNumId w:val="0"/>
  </w:num>
  <w:num w:numId="29">
    <w:abstractNumId w:val="24"/>
  </w:num>
  <w:num w:numId="30">
    <w:abstractNumId w:val="8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87507"/>
    <w:rsid w:val="000915F6"/>
    <w:rsid w:val="00093B01"/>
    <w:rsid w:val="000A0536"/>
    <w:rsid w:val="000A6B88"/>
    <w:rsid w:val="000B0490"/>
    <w:rsid w:val="000B3A44"/>
    <w:rsid w:val="000B6CAF"/>
    <w:rsid w:val="000C0212"/>
    <w:rsid w:val="000C0301"/>
    <w:rsid w:val="000D0374"/>
    <w:rsid w:val="000D07BA"/>
    <w:rsid w:val="000D34A2"/>
    <w:rsid w:val="000D6AC9"/>
    <w:rsid w:val="000E6CF4"/>
    <w:rsid w:val="001021A2"/>
    <w:rsid w:val="00106596"/>
    <w:rsid w:val="00110DDE"/>
    <w:rsid w:val="00113EAE"/>
    <w:rsid w:val="00114327"/>
    <w:rsid w:val="00116E12"/>
    <w:rsid w:val="00120D5E"/>
    <w:rsid w:val="00126C11"/>
    <w:rsid w:val="0013305F"/>
    <w:rsid w:val="00133EBA"/>
    <w:rsid w:val="00137313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37E"/>
    <w:rsid w:val="001E5971"/>
    <w:rsid w:val="001E5EA9"/>
    <w:rsid w:val="001F0CAB"/>
    <w:rsid w:val="001F104D"/>
    <w:rsid w:val="001F277A"/>
    <w:rsid w:val="001F5294"/>
    <w:rsid w:val="001F5DCD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56D33"/>
    <w:rsid w:val="002610D4"/>
    <w:rsid w:val="0026352A"/>
    <w:rsid w:val="00265023"/>
    <w:rsid w:val="0026590F"/>
    <w:rsid w:val="00275098"/>
    <w:rsid w:val="0027555B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B4083"/>
    <w:rsid w:val="002B501E"/>
    <w:rsid w:val="002C217F"/>
    <w:rsid w:val="002C3ED8"/>
    <w:rsid w:val="002D028C"/>
    <w:rsid w:val="002D2807"/>
    <w:rsid w:val="002D707D"/>
    <w:rsid w:val="002E0DE4"/>
    <w:rsid w:val="002E5B2A"/>
    <w:rsid w:val="002F02FD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73229"/>
    <w:rsid w:val="00377109"/>
    <w:rsid w:val="00383B0D"/>
    <w:rsid w:val="00385506"/>
    <w:rsid w:val="00385B3F"/>
    <w:rsid w:val="003863C6"/>
    <w:rsid w:val="00387C0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3E1CC4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56DD8"/>
    <w:rsid w:val="004575A8"/>
    <w:rsid w:val="004716FA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3F12"/>
    <w:rsid w:val="004E1785"/>
    <w:rsid w:val="004E69D1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2FA8"/>
    <w:rsid w:val="0053419E"/>
    <w:rsid w:val="00541360"/>
    <w:rsid w:val="005508B4"/>
    <w:rsid w:val="0055435B"/>
    <w:rsid w:val="00555A48"/>
    <w:rsid w:val="00557024"/>
    <w:rsid w:val="0056265B"/>
    <w:rsid w:val="00566D7E"/>
    <w:rsid w:val="005679C7"/>
    <w:rsid w:val="005778EA"/>
    <w:rsid w:val="005809D2"/>
    <w:rsid w:val="0058340B"/>
    <w:rsid w:val="005900A7"/>
    <w:rsid w:val="00596B37"/>
    <w:rsid w:val="005A49E6"/>
    <w:rsid w:val="005A53AC"/>
    <w:rsid w:val="005A5811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7179"/>
    <w:rsid w:val="0067228D"/>
    <w:rsid w:val="00674A01"/>
    <w:rsid w:val="006769BB"/>
    <w:rsid w:val="00680AFB"/>
    <w:rsid w:val="006855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D22"/>
    <w:rsid w:val="006E3E7F"/>
    <w:rsid w:val="006F1722"/>
    <w:rsid w:val="006F43D2"/>
    <w:rsid w:val="00703BB9"/>
    <w:rsid w:val="0070674D"/>
    <w:rsid w:val="00720517"/>
    <w:rsid w:val="00731039"/>
    <w:rsid w:val="00733ED9"/>
    <w:rsid w:val="00737A76"/>
    <w:rsid w:val="00742016"/>
    <w:rsid w:val="007464A7"/>
    <w:rsid w:val="00747CA7"/>
    <w:rsid w:val="00767053"/>
    <w:rsid w:val="00770EAE"/>
    <w:rsid w:val="0077171A"/>
    <w:rsid w:val="0077533B"/>
    <w:rsid w:val="007755DA"/>
    <w:rsid w:val="007778A3"/>
    <w:rsid w:val="00780531"/>
    <w:rsid w:val="00780E24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4E48"/>
    <w:rsid w:val="007B543C"/>
    <w:rsid w:val="007C4032"/>
    <w:rsid w:val="007D0948"/>
    <w:rsid w:val="007D0CA1"/>
    <w:rsid w:val="007E1CE6"/>
    <w:rsid w:val="007E62B7"/>
    <w:rsid w:val="007F5688"/>
    <w:rsid w:val="007F5EBC"/>
    <w:rsid w:val="007F71CE"/>
    <w:rsid w:val="008030B2"/>
    <w:rsid w:val="008150C4"/>
    <w:rsid w:val="00821DE0"/>
    <w:rsid w:val="008257BB"/>
    <w:rsid w:val="00830DFF"/>
    <w:rsid w:val="008342AF"/>
    <w:rsid w:val="008411EB"/>
    <w:rsid w:val="00841A96"/>
    <w:rsid w:val="0084323C"/>
    <w:rsid w:val="008610A9"/>
    <w:rsid w:val="008734B7"/>
    <w:rsid w:val="00874963"/>
    <w:rsid w:val="0088784C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0280B"/>
    <w:rsid w:val="009070AB"/>
    <w:rsid w:val="00907121"/>
    <w:rsid w:val="0091037F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37D0"/>
    <w:rsid w:val="009B773E"/>
    <w:rsid w:val="009C3AC2"/>
    <w:rsid w:val="009C6114"/>
    <w:rsid w:val="009C7517"/>
    <w:rsid w:val="009D4ADF"/>
    <w:rsid w:val="009E2807"/>
    <w:rsid w:val="009E6F5B"/>
    <w:rsid w:val="009E729D"/>
    <w:rsid w:val="009F26CC"/>
    <w:rsid w:val="009F49B2"/>
    <w:rsid w:val="009F5E2A"/>
    <w:rsid w:val="00A113A4"/>
    <w:rsid w:val="00A141DA"/>
    <w:rsid w:val="00A15530"/>
    <w:rsid w:val="00A27288"/>
    <w:rsid w:val="00A30C06"/>
    <w:rsid w:val="00A31DB7"/>
    <w:rsid w:val="00A33B6D"/>
    <w:rsid w:val="00A44A31"/>
    <w:rsid w:val="00A47220"/>
    <w:rsid w:val="00A5074B"/>
    <w:rsid w:val="00A55C82"/>
    <w:rsid w:val="00A603FD"/>
    <w:rsid w:val="00A65E86"/>
    <w:rsid w:val="00A67320"/>
    <w:rsid w:val="00A72FEB"/>
    <w:rsid w:val="00A745BA"/>
    <w:rsid w:val="00A74911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504F7"/>
    <w:rsid w:val="00B649D4"/>
    <w:rsid w:val="00B66330"/>
    <w:rsid w:val="00B66C3F"/>
    <w:rsid w:val="00B70142"/>
    <w:rsid w:val="00B73E20"/>
    <w:rsid w:val="00B74248"/>
    <w:rsid w:val="00B7522B"/>
    <w:rsid w:val="00B8101A"/>
    <w:rsid w:val="00B81EDA"/>
    <w:rsid w:val="00B82E66"/>
    <w:rsid w:val="00B90E21"/>
    <w:rsid w:val="00B926FC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788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14123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4CA7"/>
    <w:rsid w:val="00D45742"/>
    <w:rsid w:val="00D4586F"/>
    <w:rsid w:val="00D512DC"/>
    <w:rsid w:val="00D54BE3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08E8"/>
    <w:rsid w:val="00DC563F"/>
    <w:rsid w:val="00DC75C3"/>
    <w:rsid w:val="00DC77BA"/>
    <w:rsid w:val="00DD5235"/>
    <w:rsid w:val="00DE273E"/>
    <w:rsid w:val="00DE46B1"/>
    <w:rsid w:val="00DE7AAE"/>
    <w:rsid w:val="00DF316E"/>
    <w:rsid w:val="00DF6228"/>
    <w:rsid w:val="00E07B15"/>
    <w:rsid w:val="00E22C67"/>
    <w:rsid w:val="00E27DF2"/>
    <w:rsid w:val="00E3101A"/>
    <w:rsid w:val="00E34C67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73A8"/>
    <w:rsid w:val="00E8054F"/>
    <w:rsid w:val="00E878A4"/>
    <w:rsid w:val="00E87A2E"/>
    <w:rsid w:val="00E91790"/>
    <w:rsid w:val="00E92E13"/>
    <w:rsid w:val="00E93DA0"/>
    <w:rsid w:val="00EA588B"/>
    <w:rsid w:val="00EB0007"/>
    <w:rsid w:val="00EB3CD1"/>
    <w:rsid w:val="00EB5AAE"/>
    <w:rsid w:val="00EC17AD"/>
    <w:rsid w:val="00EC7CA2"/>
    <w:rsid w:val="00ED3FCA"/>
    <w:rsid w:val="00ED565F"/>
    <w:rsid w:val="00ED6538"/>
    <w:rsid w:val="00EF22C5"/>
    <w:rsid w:val="00F02329"/>
    <w:rsid w:val="00F049A3"/>
    <w:rsid w:val="00F106ED"/>
    <w:rsid w:val="00F11DB0"/>
    <w:rsid w:val="00F123F6"/>
    <w:rsid w:val="00F248D8"/>
    <w:rsid w:val="00F26BEA"/>
    <w:rsid w:val="00F30ACD"/>
    <w:rsid w:val="00F32301"/>
    <w:rsid w:val="00F528B7"/>
    <w:rsid w:val="00F53526"/>
    <w:rsid w:val="00F5471C"/>
    <w:rsid w:val="00F56BA6"/>
    <w:rsid w:val="00F61B73"/>
    <w:rsid w:val="00F61FCB"/>
    <w:rsid w:val="00F632BD"/>
    <w:rsid w:val="00F7466A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B2557"/>
    <w:rsid w:val="00FB5670"/>
    <w:rsid w:val="00FC00E2"/>
    <w:rsid w:val="00FC2CCF"/>
    <w:rsid w:val="00FD5895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93C9F-54EF-404A-954E-11F4AD1A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14</Pages>
  <Words>3891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4</cp:lastModifiedBy>
  <cp:revision>604</cp:revision>
  <dcterms:created xsi:type="dcterms:W3CDTF">2019-04-29T10:02:00Z</dcterms:created>
  <dcterms:modified xsi:type="dcterms:W3CDTF">2020-06-01T06:27:00Z</dcterms:modified>
</cp:coreProperties>
</file>